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BDB630" w14:textId="77777777" w:rsidR="00A538FC" w:rsidRPr="00A41615" w:rsidRDefault="00A538FC" w:rsidP="00A538FC">
      <w:bookmarkStart w:id="0" w:name="hp_LogicalHeaderComplete"/>
      <w:bookmarkStart w:id="1" w:name="hp_TitlePage"/>
    </w:p>
    <w:p w14:paraId="42030C94" w14:textId="77777777" w:rsidR="00A538FC" w:rsidRPr="00A41615" w:rsidRDefault="00A538FC" w:rsidP="00A538FC"/>
    <w:p w14:paraId="0A066C00" w14:textId="77777777" w:rsidR="00A538FC" w:rsidRPr="00A41615" w:rsidRDefault="00A538FC" w:rsidP="00A538FC"/>
    <w:p w14:paraId="3369F47F" w14:textId="77777777" w:rsidR="00A538FC" w:rsidRPr="00A41615" w:rsidRDefault="00A538FC" w:rsidP="00A538FC">
      <w:pPr>
        <w:ind w:right="-169"/>
      </w:pPr>
    </w:p>
    <w:p w14:paraId="02D58455" w14:textId="77777777" w:rsidR="00A538FC" w:rsidRPr="00A41615" w:rsidRDefault="00A538FC" w:rsidP="00A538FC"/>
    <w:p w14:paraId="54425C56" w14:textId="77777777" w:rsidR="00A538FC" w:rsidRPr="00A41615" w:rsidRDefault="00A538FC" w:rsidP="00A538FC"/>
    <w:p w14:paraId="10DD3693" w14:textId="77777777" w:rsidR="00A538FC" w:rsidRPr="00A41615" w:rsidRDefault="00A538FC" w:rsidP="00A538FC"/>
    <w:p w14:paraId="11835C07" w14:textId="77777777" w:rsidR="00A538FC" w:rsidRPr="00A41615" w:rsidRDefault="00A538FC" w:rsidP="00A538FC">
      <w:pPr>
        <w:pStyle w:val="TitlePageTopBorder"/>
      </w:pPr>
    </w:p>
    <w:p w14:paraId="776E3BFA" w14:textId="77777777" w:rsidR="00A538FC" w:rsidRPr="00A41615" w:rsidRDefault="00BB7779" w:rsidP="00A538FC">
      <w:pPr>
        <w:pStyle w:val="TitlePageHeader"/>
      </w:pPr>
      <w:fldSimple w:instr=" DOCPROPERTY  Title  \* MERGEFORMAT ">
        <w:r w:rsidR="00E10928">
          <w:t>Pravidla oponentních řízení</w:t>
        </w:r>
      </w:fldSimple>
    </w:p>
    <w:p w14:paraId="5AFFD1F1" w14:textId="77777777" w:rsidR="00A538FC" w:rsidRPr="00A41615" w:rsidRDefault="00BB7779" w:rsidP="00A538FC">
      <w:pPr>
        <w:pStyle w:val="TitlePageHeader"/>
        <w:rPr>
          <w:b w:val="0"/>
        </w:rPr>
      </w:pPr>
      <w:fldSimple w:instr=" DOCPROPERTY &quot;Project_Name&quot;  \* MERGEFORMAT ">
        <w:r w:rsidR="001B6CB4" w:rsidRPr="001B6CB4">
          <w:rPr>
            <w:bCs/>
            <w:szCs w:val="18"/>
          </w:rPr>
          <w:t>Standardy ICT</w:t>
        </w:r>
        <w:r w:rsidR="001B6CB4">
          <w:t xml:space="preserve"> MPSV</w:t>
        </w:r>
      </w:fldSimple>
    </w:p>
    <w:p w14:paraId="2325E896" w14:textId="77777777" w:rsidR="00A538FC" w:rsidRPr="00A41615" w:rsidRDefault="001D35E2" w:rsidP="00A538FC">
      <w:pPr>
        <w:pStyle w:val="TitlePageHeader"/>
      </w:pPr>
      <w:r>
        <w:t>MPSV</w:t>
      </w:r>
    </w:p>
    <w:p w14:paraId="00589AC3" w14:textId="77777777" w:rsidR="00A538FC" w:rsidRPr="00A41615" w:rsidRDefault="00A538FC" w:rsidP="00A538FC">
      <w:pPr>
        <w:pStyle w:val="TitlePageHeader"/>
        <w:rPr>
          <w:b w:val="0"/>
          <w:bCs/>
        </w:rPr>
      </w:pPr>
    </w:p>
    <w:p w14:paraId="0183AFC7" w14:textId="77777777" w:rsidR="00A538FC" w:rsidRPr="00A41615" w:rsidRDefault="00A538FC" w:rsidP="00A538FC"/>
    <w:p w14:paraId="33FB16D2" w14:textId="77777777" w:rsidR="00A538FC" w:rsidRPr="00A41615" w:rsidRDefault="00A538FC" w:rsidP="00A538FC"/>
    <w:p w14:paraId="42A7529A" w14:textId="77777777" w:rsidR="00A538FC" w:rsidRPr="00A41615" w:rsidRDefault="00A538FC" w:rsidP="00A538FC"/>
    <w:p w14:paraId="2818BAE5" w14:textId="77777777" w:rsidR="00A538FC" w:rsidRPr="00A41615" w:rsidRDefault="00A538FC" w:rsidP="00A538FC"/>
    <w:p w14:paraId="57C6B65C" w14:textId="77777777" w:rsidR="00A538FC" w:rsidRPr="00A41615" w:rsidRDefault="00A538FC" w:rsidP="00A538FC"/>
    <w:p w14:paraId="7D4ED916" w14:textId="77777777" w:rsidR="00A538FC" w:rsidRPr="00A41615" w:rsidRDefault="00D0083E" w:rsidP="00A538FC">
      <w:r w:rsidRPr="00A41615">
        <w:rPr>
          <w:noProof/>
          <w:lang w:eastAsia="cs-CZ"/>
        </w:rPr>
        <w:drawing>
          <wp:anchor distT="0" distB="0" distL="114300" distR="114300" simplePos="0" relativeHeight="251658240" behindDoc="1" locked="0" layoutInCell="1" allowOverlap="1" wp14:anchorId="27543F52" wp14:editId="660DEB34">
            <wp:simplePos x="0" y="0"/>
            <wp:positionH relativeFrom="column">
              <wp:posOffset>253365</wp:posOffset>
            </wp:positionH>
            <wp:positionV relativeFrom="paragraph">
              <wp:posOffset>131445</wp:posOffset>
            </wp:positionV>
            <wp:extent cx="1478280" cy="1520825"/>
            <wp:effectExtent l="0" t="0" r="0" b="3175"/>
            <wp:wrapThrough wrapText="bothSides">
              <wp:wrapPolygon edited="0">
                <wp:start x="0" y="0"/>
                <wp:lineTo x="0" y="21284"/>
                <wp:lineTo x="21155" y="21284"/>
                <wp:lineTo x="2115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8280" cy="1520825"/>
                    </a:xfrm>
                    <a:prstGeom prst="rect">
                      <a:avLst/>
                    </a:prstGeom>
                  </pic:spPr>
                </pic:pic>
              </a:graphicData>
            </a:graphic>
            <wp14:sizeRelH relativeFrom="margin">
              <wp14:pctWidth>0</wp14:pctWidth>
            </wp14:sizeRelH>
            <wp14:sizeRelV relativeFrom="margin">
              <wp14:pctHeight>0</wp14:pctHeight>
            </wp14:sizeRelV>
          </wp:anchor>
        </w:drawing>
      </w:r>
    </w:p>
    <w:p w14:paraId="54EB0FE3" w14:textId="77777777" w:rsidR="00A538FC" w:rsidRPr="00A41615" w:rsidRDefault="00A538FC" w:rsidP="00A538FC"/>
    <w:p w14:paraId="58CD4AB6" w14:textId="77777777" w:rsidR="00A538FC" w:rsidRPr="00A41615" w:rsidRDefault="00A538FC" w:rsidP="00A538FC"/>
    <w:p w14:paraId="56B7FA63" w14:textId="77777777" w:rsidR="00A538FC" w:rsidRPr="00A41615" w:rsidRDefault="00A538FC" w:rsidP="00A538FC"/>
    <w:p w14:paraId="6B0D92BC" w14:textId="77777777" w:rsidR="00A538FC" w:rsidRPr="00A41615" w:rsidRDefault="00A538FC" w:rsidP="00A538FC"/>
    <w:p w14:paraId="02C33049" w14:textId="77777777" w:rsidR="00A538FC" w:rsidRPr="00A41615" w:rsidRDefault="00A538FC" w:rsidP="00A538FC"/>
    <w:p w14:paraId="152008E9" w14:textId="77777777" w:rsidR="00A538FC" w:rsidRPr="00A41615" w:rsidRDefault="00A538FC" w:rsidP="00A538FC"/>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A538FC" w:rsidRPr="00A41615" w14:paraId="2FE6AA74" w14:textId="77777777" w:rsidTr="003B4E5B">
        <w:tc>
          <w:tcPr>
            <w:tcW w:w="4000" w:type="dxa"/>
          </w:tcPr>
          <w:p w14:paraId="2E925B92" w14:textId="4E36781C" w:rsidR="00A538FC" w:rsidRPr="00A41615" w:rsidRDefault="00A538FC" w:rsidP="003B4E5B">
            <w:pPr>
              <w:pStyle w:val="Table"/>
              <w:spacing w:before="0" w:after="0"/>
            </w:pPr>
          </w:p>
        </w:tc>
        <w:tc>
          <w:tcPr>
            <w:tcW w:w="1700" w:type="dxa"/>
          </w:tcPr>
          <w:p w14:paraId="3FCFC5FB" w14:textId="77777777" w:rsidR="00A538FC" w:rsidRPr="00A41615" w:rsidRDefault="00A538FC" w:rsidP="003B4E5B">
            <w:pPr>
              <w:pStyle w:val="Table"/>
              <w:spacing w:before="0" w:after="0"/>
            </w:pPr>
          </w:p>
        </w:tc>
        <w:tc>
          <w:tcPr>
            <w:tcW w:w="4110" w:type="dxa"/>
          </w:tcPr>
          <w:p w14:paraId="20EB1523" w14:textId="6F47D0A4" w:rsidR="00A538FC" w:rsidRPr="00A41615" w:rsidRDefault="00D0083E" w:rsidP="003B4E5B">
            <w:pPr>
              <w:pStyle w:val="TableSmall"/>
              <w:spacing w:after="0"/>
            </w:pPr>
            <w:r>
              <w:t>V</w:t>
            </w:r>
            <w:r w:rsidR="00A538FC" w:rsidRPr="00A41615">
              <w:t xml:space="preserve">erze dokumentu: </w:t>
            </w:r>
            <w:r w:rsidR="00106F0D">
              <w:t>1</w:t>
            </w:r>
            <w:r w:rsidR="00A84D46">
              <w:t>.1</w:t>
            </w:r>
          </w:p>
          <w:p w14:paraId="7596A937" w14:textId="3C8B640D" w:rsidR="00A538FC" w:rsidRPr="00A41615" w:rsidRDefault="00A538FC" w:rsidP="003B4E5B">
            <w:pPr>
              <w:pStyle w:val="TableSmall"/>
              <w:spacing w:after="0"/>
            </w:pPr>
            <w:r w:rsidRPr="00A41615">
              <w:t xml:space="preserve">Datum: </w:t>
            </w:r>
            <w:r w:rsidR="005F5D1F">
              <w:fldChar w:fldCharType="begin"/>
            </w:r>
            <w:r w:rsidR="005F5D1F">
              <w:instrText xml:space="preserve"> DOCPROPERTY "Doc_Ver_Date"  \* MERGEFORMAT </w:instrText>
            </w:r>
            <w:r w:rsidR="005F5D1F">
              <w:fldChar w:fldCharType="separate"/>
            </w:r>
            <w:r w:rsidR="00E10928" w:rsidRPr="00E10928">
              <w:rPr>
                <w:bCs/>
                <w:szCs w:val="18"/>
              </w:rPr>
              <w:t>1</w:t>
            </w:r>
            <w:r w:rsidR="00A84D46">
              <w:rPr>
                <w:bCs/>
                <w:szCs w:val="18"/>
              </w:rPr>
              <w:t>6</w:t>
            </w:r>
            <w:r w:rsidR="00E10928">
              <w:t>. 3. 2016</w:t>
            </w:r>
            <w:r w:rsidR="005F5D1F">
              <w:fldChar w:fldCharType="end"/>
            </w:r>
          </w:p>
        </w:tc>
      </w:tr>
    </w:tbl>
    <w:p w14:paraId="3F25E734" w14:textId="77777777" w:rsidR="00A538FC" w:rsidRPr="00A41615" w:rsidRDefault="00A538FC" w:rsidP="00A538FC">
      <w:pPr>
        <w:sectPr w:rsidR="00A538FC" w:rsidRPr="00A41615" w:rsidSect="003E47F4">
          <w:pgSz w:w="11907" w:h="16839" w:code="9"/>
          <w:pgMar w:top="1440" w:right="1196" w:bottom="1440" w:left="1196" w:header="907" w:footer="403" w:gutter="0"/>
          <w:cols w:space="720"/>
          <w:docGrid w:linePitch="272"/>
        </w:sectPr>
      </w:pPr>
    </w:p>
    <w:p w14:paraId="2C237F2C" w14:textId="77777777" w:rsidR="00A538FC" w:rsidRPr="00A41615" w:rsidRDefault="00A538FC" w:rsidP="00A538FC">
      <w:pPr>
        <w:pStyle w:val="HPTableTitle"/>
      </w:pPr>
      <w:bookmarkStart w:id="2" w:name="hp_TableofContents"/>
      <w:bookmarkEnd w:id="0"/>
      <w:bookmarkEnd w:id="1"/>
      <w:r w:rsidRPr="00A41615">
        <w:lastRenderedPageBreak/>
        <w:t>Informace o dokumentu</w:t>
      </w:r>
    </w:p>
    <w:tbl>
      <w:tblPr>
        <w:tblW w:w="981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3610"/>
        <w:gridCol w:w="1880"/>
        <w:gridCol w:w="1530"/>
      </w:tblGrid>
      <w:tr w:rsidR="00A41615" w:rsidRPr="00B73925" w14:paraId="5D68E571" w14:textId="77777777" w:rsidTr="00A17367">
        <w:trPr>
          <w:trHeight w:val="335"/>
        </w:trPr>
        <w:tc>
          <w:tcPr>
            <w:tcW w:w="2790" w:type="dxa"/>
          </w:tcPr>
          <w:p w14:paraId="68D2872F" w14:textId="77777777" w:rsidR="00A41615" w:rsidRPr="00477EA2" w:rsidRDefault="00A41615" w:rsidP="00347CE9">
            <w:pPr>
              <w:pStyle w:val="TableSmHeadingRight"/>
              <w:rPr>
                <w:sz w:val="22"/>
              </w:rPr>
            </w:pPr>
            <w:bookmarkStart w:id="3" w:name="hp_RevisionHistory"/>
            <w:r w:rsidRPr="00477EA2">
              <w:rPr>
                <w:sz w:val="22"/>
              </w:rPr>
              <w:t>Název standardu:</w:t>
            </w:r>
          </w:p>
        </w:tc>
        <w:tc>
          <w:tcPr>
            <w:tcW w:w="7020" w:type="dxa"/>
            <w:gridSpan w:val="3"/>
          </w:tcPr>
          <w:p w14:paraId="6F990BDC" w14:textId="77777777" w:rsidR="00A41615" w:rsidRPr="00477EA2" w:rsidRDefault="00A41615" w:rsidP="00347CE9">
            <w:pPr>
              <w:pStyle w:val="TableMedium"/>
              <w:rPr>
                <w:bCs/>
                <w:sz w:val="22"/>
              </w:rPr>
            </w:pPr>
            <w:r w:rsidRPr="00477EA2">
              <w:rPr>
                <w:sz w:val="22"/>
              </w:rPr>
              <w:fldChar w:fldCharType="begin"/>
            </w:r>
            <w:r w:rsidRPr="00477EA2">
              <w:rPr>
                <w:sz w:val="22"/>
              </w:rPr>
              <w:instrText xml:space="preserve"> DOCPROPERTY  Title  \* MERGEFORMAT </w:instrText>
            </w:r>
            <w:r w:rsidRPr="00477EA2">
              <w:rPr>
                <w:sz w:val="22"/>
              </w:rPr>
              <w:fldChar w:fldCharType="separate"/>
            </w:r>
            <w:r w:rsidR="00E10928" w:rsidRPr="00477EA2">
              <w:rPr>
                <w:bCs/>
                <w:sz w:val="22"/>
              </w:rPr>
              <w:t>Pravidla oponentních</w:t>
            </w:r>
            <w:r w:rsidR="00E10928" w:rsidRPr="00477EA2">
              <w:rPr>
                <w:sz w:val="22"/>
              </w:rPr>
              <w:t xml:space="preserve"> řízení</w:t>
            </w:r>
            <w:r w:rsidRPr="00477EA2">
              <w:rPr>
                <w:bCs/>
                <w:sz w:val="22"/>
              </w:rPr>
              <w:fldChar w:fldCharType="end"/>
            </w:r>
            <w:r w:rsidRPr="00477EA2">
              <w:rPr>
                <w:bCs/>
                <w:sz w:val="22"/>
              </w:rPr>
              <w:t xml:space="preserve"> </w:t>
            </w:r>
          </w:p>
        </w:tc>
      </w:tr>
      <w:tr w:rsidR="00B1494F" w:rsidRPr="00B73925" w14:paraId="4D1F6714" w14:textId="77777777" w:rsidTr="00B1494F">
        <w:trPr>
          <w:trHeight w:val="236"/>
        </w:trPr>
        <w:tc>
          <w:tcPr>
            <w:tcW w:w="2790" w:type="dxa"/>
          </w:tcPr>
          <w:p w14:paraId="1C36F6E5" w14:textId="77777777" w:rsidR="00E81B02" w:rsidRPr="00477EA2" w:rsidRDefault="00B23CE0" w:rsidP="00347CE9">
            <w:pPr>
              <w:pStyle w:val="TableSmHeadingRight"/>
              <w:rPr>
                <w:sz w:val="22"/>
              </w:rPr>
            </w:pPr>
            <w:r w:rsidRPr="00477EA2">
              <w:rPr>
                <w:sz w:val="22"/>
              </w:rPr>
              <w:t>Vlastník</w:t>
            </w:r>
            <w:r w:rsidR="001D35E2" w:rsidRPr="00477EA2">
              <w:rPr>
                <w:sz w:val="22"/>
              </w:rPr>
              <w:t xml:space="preserve"> dokumentu</w:t>
            </w:r>
            <w:r w:rsidR="00E81B02" w:rsidRPr="00477EA2">
              <w:rPr>
                <w:sz w:val="22"/>
              </w:rPr>
              <w:t>:</w:t>
            </w:r>
          </w:p>
        </w:tc>
        <w:tc>
          <w:tcPr>
            <w:tcW w:w="3610" w:type="dxa"/>
          </w:tcPr>
          <w:p w14:paraId="03AA76AD" w14:textId="77777777" w:rsidR="00E81B02" w:rsidRPr="00477EA2" w:rsidRDefault="004A71D8" w:rsidP="00EA0653">
            <w:pPr>
              <w:pStyle w:val="TableMedium"/>
              <w:rPr>
                <w:sz w:val="22"/>
              </w:rPr>
            </w:pPr>
            <w:r w:rsidRPr="00477EA2">
              <w:rPr>
                <w:sz w:val="22"/>
              </w:rPr>
              <w:fldChar w:fldCharType="begin"/>
            </w:r>
            <w:r w:rsidRPr="00477EA2">
              <w:rPr>
                <w:sz w:val="22"/>
              </w:rPr>
              <w:instrText xml:space="preserve"> DOCPROPERTY "Garant"  \* MERGEFORMAT </w:instrText>
            </w:r>
            <w:r w:rsidRPr="00477EA2">
              <w:rPr>
                <w:sz w:val="22"/>
              </w:rPr>
              <w:fldChar w:fldCharType="separate"/>
            </w:r>
            <w:r w:rsidR="00E10928" w:rsidRPr="00477EA2">
              <w:rPr>
                <w:bCs/>
                <w:sz w:val="22"/>
              </w:rPr>
              <w:t>Oddělení</w:t>
            </w:r>
            <w:r w:rsidR="00E10928" w:rsidRPr="00477EA2">
              <w:rPr>
                <w:sz w:val="22"/>
              </w:rPr>
              <w:t xml:space="preserve"> řízení projektů ICT (144)</w:t>
            </w:r>
            <w:r w:rsidRPr="00477EA2">
              <w:rPr>
                <w:sz w:val="22"/>
              </w:rPr>
              <w:fldChar w:fldCharType="end"/>
            </w:r>
          </w:p>
        </w:tc>
        <w:tc>
          <w:tcPr>
            <w:tcW w:w="1880" w:type="dxa"/>
          </w:tcPr>
          <w:p w14:paraId="3D978943" w14:textId="77777777" w:rsidR="00E81B02" w:rsidRPr="00477EA2" w:rsidRDefault="00E81B02" w:rsidP="001D35E2">
            <w:pPr>
              <w:pStyle w:val="TableSmHeadingRight"/>
              <w:rPr>
                <w:sz w:val="22"/>
              </w:rPr>
            </w:pPr>
            <w:r w:rsidRPr="00477EA2">
              <w:rPr>
                <w:sz w:val="22"/>
              </w:rPr>
              <w:t>Verze dokumentu:</w:t>
            </w:r>
          </w:p>
        </w:tc>
        <w:tc>
          <w:tcPr>
            <w:tcW w:w="1530" w:type="dxa"/>
          </w:tcPr>
          <w:p w14:paraId="7979B4F0" w14:textId="058A8B28" w:rsidR="00E81B02" w:rsidRPr="00477EA2" w:rsidRDefault="00106F0D" w:rsidP="00A84D46">
            <w:pPr>
              <w:pStyle w:val="TableMedium"/>
              <w:rPr>
                <w:sz w:val="22"/>
              </w:rPr>
            </w:pPr>
            <w:r>
              <w:rPr>
                <w:sz w:val="22"/>
              </w:rPr>
              <w:t>1</w:t>
            </w:r>
            <w:r w:rsidR="00A84D46">
              <w:rPr>
                <w:sz w:val="22"/>
              </w:rPr>
              <w:t>.1</w:t>
            </w:r>
          </w:p>
        </w:tc>
      </w:tr>
      <w:tr w:rsidR="00B1494F" w:rsidRPr="00B73925" w14:paraId="716A9D5B" w14:textId="77777777" w:rsidTr="00B1494F">
        <w:trPr>
          <w:trHeight w:val="279"/>
        </w:trPr>
        <w:tc>
          <w:tcPr>
            <w:tcW w:w="2790" w:type="dxa"/>
          </w:tcPr>
          <w:p w14:paraId="48C248E6" w14:textId="77777777" w:rsidR="00F51DDC" w:rsidRPr="00477EA2" w:rsidRDefault="00A17367" w:rsidP="00F46CCB">
            <w:pPr>
              <w:pStyle w:val="TableSmHeadingRight"/>
              <w:rPr>
                <w:sz w:val="22"/>
              </w:rPr>
            </w:pPr>
            <w:r w:rsidRPr="00477EA2">
              <w:rPr>
                <w:sz w:val="22"/>
              </w:rPr>
              <w:t>Předkladatel:</w:t>
            </w:r>
          </w:p>
        </w:tc>
        <w:tc>
          <w:tcPr>
            <w:tcW w:w="3610" w:type="dxa"/>
          </w:tcPr>
          <w:p w14:paraId="60738934" w14:textId="77777777" w:rsidR="00F51DDC" w:rsidRPr="00477EA2" w:rsidRDefault="004A71D8" w:rsidP="00F46CCB">
            <w:pPr>
              <w:pStyle w:val="TableMedium"/>
              <w:rPr>
                <w:sz w:val="22"/>
              </w:rPr>
            </w:pPr>
            <w:r w:rsidRPr="00477EA2">
              <w:rPr>
                <w:sz w:val="22"/>
              </w:rPr>
              <w:fldChar w:fldCharType="begin"/>
            </w:r>
            <w:r w:rsidRPr="00477EA2">
              <w:rPr>
                <w:sz w:val="22"/>
              </w:rPr>
              <w:instrText xml:space="preserve"> DOCPROPERTY "Předkladatel"  \* MERGEFORMAT </w:instrText>
            </w:r>
            <w:r w:rsidRPr="00477EA2">
              <w:rPr>
                <w:sz w:val="22"/>
              </w:rPr>
              <w:fldChar w:fldCharType="separate"/>
            </w:r>
            <w:r w:rsidR="00E10928" w:rsidRPr="00477EA2">
              <w:rPr>
                <w:sz w:val="22"/>
              </w:rPr>
              <w:t>Ing. Petra Marešová</w:t>
            </w:r>
            <w:r w:rsidRPr="00477EA2">
              <w:rPr>
                <w:sz w:val="22"/>
              </w:rPr>
              <w:fldChar w:fldCharType="end"/>
            </w:r>
          </w:p>
        </w:tc>
        <w:tc>
          <w:tcPr>
            <w:tcW w:w="1880" w:type="dxa"/>
          </w:tcPr>
          <w:p w14:paraId="4B636E13" w14:textId="77777777" w:rsidR="00F51DDC" w:rsidRPr="00477EA2" w:rsidRDefault="00F51DDC" w:rsidP="00F46CCB">
            <w:pPr>
              <w:pStyle w:val="TableSmHeadingRight"/>
              <w:rPr>
                <w:sz w:val="22"/>
              </w:rPr>
            </w:pPr>
          </w:p>
        </w:tc>
        <w:tc>
          <w:tcPr>
            <w:tcW w:w="1530" w:type="dxa"/>
          </w:tcPr>
          <w:p w14:paraId="4082B51B" w14:textId="77777777" w:rsidR="00F51DDC" w:rsidRPr="00477EA2" w:rsidRDefault="00F51DDC" w:rsidP="00F46CCB">
            <w:pPr>
              <w:pStyle w:val="TableMedium"/>
              <w:rPr>
                <w:sz w:val="22"/>
              </w:rPr>
            </w:pPr>
          </w:p>
        </w:tc>
      </w:tr>
      <w:tr w:rsidR="00B1494F" w:rsidRPr="00B73925" w14:paraId="0F5E5CB2" w14:textId="77777777" w:rsidTr="00B1494F">
        <w:trPr>
          <w:trHeight w:val="279"/>
        </w:trPr>
        <w:tc>
          <w:tcPr>
            <w:tcW w:w="2790" w:type="dxa"/>
          </w:tcPr>
          <w:p w14:paraId="22239004" w14:textId="77777777" w:rsidR="00A41615" w:rsidRPr="00477EA2" w:rsidRDefault="00A41615" w:rsidP="00347CE9">
            <w:pPr>
              <w:pStyle w:val="TableSmHeadingRight"/>
              <w:rPr>
                <w:sz w:val="22"/>
              </w:rPr>
            </w:pPr>
            <w:r w:rsidRPr="00477EA2">
              <w:rPr>
                <w:sz w:val="22"/>
              </w:rPr>
              <w:t>Oblast působnosti standardu:</w:t>
            </w:r>
          </w:p>
        </w:tc>
        <w:tc>
          <w:tcPr>
            <w:tcW w:w="3610" w:type="dxa"/>
          </w:tcPr>
          <w:p w14:paraId="4958A8EB" w14:textId="77777777" w:rsidR="00A41615" w:rsidRPr="00477EA2" w:rsidRDefault="00392F86" w:rsidP="00EB6959">
            <w:pPr>
              <w:pStyle w:val="TableMedium"/>
              <w:rPr>
                <w:sz w:val="22"/>
              </w:rPr>
            </w:pPr>
            <w:r w:rsidRPr="00477EA2">
              <w:rPr>
                <w:sz w:val="22"/>
              </w:rPr>
              <w:fldChar w:fldCharType="begin"/>
            </w:r>
            <w:r w:rsidRPr="00477EA2">
              <w:rPr>
                <w:sz w:val="22"/>
              </w:rPr>
              <w:instrText xml:space="preserve"> DOCPROPERTY "Oblast Působnosti"  \* MERGEFORMAT </w:instrText>
            </w:r>
            <w:r w:rsidRPr="00477EA2">
              <w:rPr>
                <w:sz w:val="22"/>
              </w:rPr>
              <w:fldChar w:fldCharType="separate"/>
            </w:r>
            <w:r w:rsidR="00E10928" w:rsidRPr="00477EA2">
              <w:rPr>
                <w:sz w:val="22"/>
              </w:rPr>
              <w:t>Sekce náměstka ministryně pro informační technologie</w:t>
            </w:r>
            <w:r w:rsidRPr="00477EA2">
              <w:rPr>
                <w:sz w:val="22"/>
              </w:rPr>
              <w:fldChar w:fldCharType="end"/>
            </w:r>
          </w:p>
        </w:tc>
        <w:tc>
          <w:tcPr>
            <w:tcW w:w="1880" w:type="dxa"/>
          </w:tcPr>
          <w:p w14:paraId="69551370" w14:textId="77777777" w:rsidR="00A41615" w:rsidRPr="00477EA2" w:rsidRDefault="00A41615" w:rsidP="00347CE9">
            <w:pPr>
              <w:pStyle w:val="TableSmHeadingRight"/>
              <w:rPr>
                <w:sz w:val="22"/>
              </w:rPr>
            </w:pPr>
            <w:r w:rsidRPr="00477EA2">
              <w:rPr>
                <w:sz w:val="22"/>
              </w:rPr>
              <w:t>Datum dokumentu:</w:t>
            </w:r>
          </w:p>
        </w:tc>
        <w:tc>
          <w:tcPr>
            <w:tcW w:w="1530" w:type="dxa"/>
          </w:tcPr>
          <w:p w14:paraId="7FD7A83E" w14:textId="2F093F2B" w:rsidR="00A41615" w:rsidRPr="00477EA2" w:rsidRDefault="004A71D8" w:rsidP="00347CE9">
            <w:pPr>
              <w:pStyle w:val="TableMedium"/>
              <w:rPr>
                <w:sz w:val="22"/>
              </w:rPr>
            </w:pPr>
            <w:r w:rsidRPr="00477EA2">
              <w:rPr>
                <w:sz w:val="22"/>
              </w:rPr>
              <w:fldChar w:fldCharType="begin"/>
            </w:r>
            <w:r w:rsidRPr="00477EA2">
              <w:rPr>
                <w:sz w:val="22"/>
              </w:rPr>
              <w:instrText xml:space="preserve"> DOCPROPERTY "Doc_Ver_Date"  \* MERGEFORMAT </w:instrText>
            </w:r>
            <w:r w:rsidRPr="00477EA2">
              <w:rPr>
                <w:sz w:val="22"/>
              </w:rPr>
              <w:fldChar w:fldCharType="separate"/>
            </w:r>
            <w:r w:rsidR="00E10928" w:rsidRPr="00477EA2">
              <w:rPr>
                <w:bCs/>
                <w:sz w:val="22"/>
              </w:rPr>
              <w:t>1</w:t>
            </w:r>
            <w:r w:rsidR="00A84D46">
              <w:rPr>
                <w:bCs/>
                <w:sz w:val="22"/>
              </w:rPr>
              <w:t>6</w:t>
            </w:r>
            <w:r w:rsidR="00E10928" w:rsidRPr="00477EA2">
              <w:rPr>
                <w:sz w:val="22"/>
              </w:rPr>
              <w:t>. 3. 2016</w:t>
            </w:r>
            <w:r w:rsidRPr="00477EA2">
              <w:rPr>
                <w:sz w:val="22"/>
              </w:rPr>
              <w:fldChar w:fldCharType="end"/>
            </w:r>
          </w:p>
        </w:tc>
      </w:tr>
      <w:tr w:rsidR="00B1494F" w:rsidRPr="00B73925" w14:paraId="6DFBE5C1" w14:textId="77777777" w:rsidTr="00B1494F">
        <w:trPr>
          <w:trHeight w:val="236"/>
        </w:trPr>
        <w:tc>
          <w:tcPr>
            <w:tcW w:w="2790" w:type="dxa"/>
          </w:tcPr>
          <w:p w14:paraId="3216CA0B" w14:textId="77777777" w:rsidR="001D35E2" w:rsidRPr="00477EA2" w:rsidRDefault="001D35E2" w:rsidP="00347CE9">
            <w:pPr>
              <w:pStyle w:val="TableSmHeadingRight"/>
              <w:rPr>
                <w:sz w:val="22"/>
              </w:rPr>
            </w:pPr>
            <w:r w:rsidRPr="00477EA2">
              <w:rPr>
                <w:sz w:val="22"/>
              </w:rPr>
              <w:t>Schválil</w:t>
            </w:r>
            <w:r w:rsidR="00B23CE0" w:rsidRPr="00477EA2">
              <w:rPr>
                <w:sz w:val="22"/>
              </w:rPr>
              <w:t xml:space="preserve"> ŘO 13</w:t>
            </w:r>
            <w:r w:rsidRPr="00477EA2">
              <w:rPr>
                <w:sz w:val="22"/>
              </w:rPr>
              <w:t>:</w:t>
            </w:r>
          </w:p>
        </w:tc>
        <w:tc>
          <w:tcPr>
            <w:tcW w:w="3610" w:type="dxa"/>
          </w:tcPr>
          <w:p w14:paraId="2F51D65F" w14:textId="77777777" w:rsidR="001D35E2" w:rsidRPr="00477EA2" w:rsidRDefault="001D35E2" w:rsidP="00347CE9">
            <w:pPr>
              <w:pStyle w:val="TableMedium"/>
              <w:rPr>
                <w:sz w:val="22"/>
              </w:rPr>
            </w:pPr>
          </w:p>
        </w:tc>
        <w:tc>
          <w:tcPr>
            <w:tcW w:w="1880" w:type="dxa"/>
          </w:tcPr>
          <w:p w14:paraId="7199D433" w14:textId="77777777" w:rsidR="001D35E2" w:rsidRPr="00477EA2" w:rsidRDefault="001D35E2" w:rsidP="00347CE9">
            <w:pPr>
              <w:pStyle w:val="TableSmHeadingRight"/>
              <w:rPr>
                <w:sz w:val="22"/>
              </w:rPr>
            </w:pPr>
            <w:r w:rsidRPr="00477EA2">
              <w:rPr>
                <w:sz w:val="22"/>
              </w:rPr>
              <w:t>Platnost od:</w:t>
            </w:r>
          </w:p>
        </w:tc>
        <w:tc>
          <w:tcPr>
            <w:tcW w:w="1530" w:type="dxa"/>
          </w:tcPr>
          <w:p w14:paraId="356E92A0" w14:textId="77777777" w:rsidR="001D35E2" w:rsidRPr="00477EA2" w:rsidRDefault="001D35E2" w:rsidP="00347CE9">
            <w:pPr>
              <w:pStyle w:val="TableMedium"/>
              <w:rPr>
                <w:sz w:val="22"/>
              </w:rPr>
            </w:pPr>
          </w:p>
        </w:tc>
      </w:tr>
      <w:tr w:rsidR="00B1494F" w:rsidRPr="00B73925" w14:paraId="19D60F3E" w14:textId="77777777" w:rsidTr="00477EA2">
        <w:trPr>
          <w:trHeight w:val="796"/>
        </w:trPr>
        <w:tc>
          <w:tcPr>
            <w:tcW w:w="2790" w:type="dxa"/>
          </w:tcPr>
          <w:p w14:paraId="73AA10F3" w14:textId="77777777" w:rsidR="001D35E2" w:rsidRPr="00477EA2" w:rsidRDefault="001D35E2" w:rsidP="00347CE9">
            <w:pPr>
              <w:pStyle w:val="TableSmHeadingRight"/>
              <w:rPr>
                <w:sz w:val="22"/>
              </w:rPr>
            </w:pPr>
            <w:r w:rsidRPr="00477EA2">
              <w:rPr>
                <w:sz w:val="22"/>
              </w:rPr>
              <w:t>Podpis:</w:t>
            </w:r>
          </w:p>
        </w:tc>
        <w:tc>
          <w:tcPr>
            <w:tcW w:w="3610" w:type="dxa"/>
          </w:tcPr>
          <w:p w14:paraId="5E593396" w14:textId="77777777" w:rsidR="001D35E2" w:rsidRPr="00477EA2" w:rsidRDefault="001D35E2" w:rsidP="00347CE9">
            <w:pPr>
              <w:pStyle w:val="TableMedium"/>
              <w:rPr>
                <w:sz w:val="22"/>
              </w:rPr>
            </w:pPr>
          </w:p>
        </w:tc>
        <w:tc>
          <w:tcPr>
            <w:tcW w:w="1880" w:type="dxa"/>
          </w:tcPr>
          <w:p w14:paraId="1F1CDE55" w14:textId="77777777" w:rsidR="001D35E2" w:rsidRPr="00477EA2" w:rsidRDefault="001D35E2" w:rsidP="00347CE9">
            <w:pPr>
              <w:pStyle w:val="TableSmHeadingRight"/>
              <w:rPr>
                <w:sz w:val="22"/>
              </w:rPr>
            </w:pPr>
            <w:r w:rsidRPr="00477EA2">
              <w:rPr>
                <w:sz w:val="22"/>
              </w:rPr>
              <w:t>Účinnost od</w:t>
            </w:r>
            <w:r w:rsidR="00F4664D" w:rsidRPr="00477EA2">
              <w:rPr>
                <w:sz w:val="22"/>
              </w:rPr>
              <w:t>:</w:t>
            </w:r>
          </w:p>
        </w:tc>
        <w:tc>
          <w:tcPr>
            <w:tcW w:w="1530" w:type="dxa"/>
          </w:tcPr>
          <w:p w14:paraId="318A1861" w14:textId="77777777" w:rsidR="001D35E2" w:rsidRPr="00477EA2" w:rsidRDefault="001D35E2" w:rsidP="00347CE9">
            <w:pPr>
              <w:pStyle w:val="TableMedium"/>
              <w:rPr>
                <w:sz w:val="22"/>
              </w:rPr>
            </w:pPr>
          </w:p>
        </w:tc>
      </w:tr>
      <w:tr w:rsidR="00B1494F" w:rsidRPr="00B73925" w14:paraId="50F06B4D" w14:textId="77777777" w:rsidTr="00B1494F">
        <w:trPr>
          <w:trHeight w:val="251"/>
        </w:trPr>
        <w:tc>
          <w:tcPr>
            <w:tcW w:w="2790" w:type="dxa"/>
          </w:tcPr>
          <w:p w14:paraId="4413745F" w14:textId="77777777" w:rsidR="00B23CE0" w:rsidRPr="00477EA2" w:rsidRDefault="00B23CE0" w:rsidP="00EF777C">
            <w:pPr>
              <w:pStyle w:val="TableSmHeadingRight"/>
              <w:rPr>
                <w:sz w:val="22"/>
              </w:rPr>
            </w:pPr>
            <w:r w:rsidRPr="00477EA2">
              <w:rPr>
                <w:sz w:val="22"/>
              </w:rPr>
              <w:t>Schválil ŘO 14:</w:t>
            </w:r>
          </w:p>
        </w:tc>
        <w:tc>
          <w:tcPr>
            <w:tcW w:w="3610" w:type="dxa"/>
          </w:tcPr>
          <w:p w14:paraId="396438DA" w14:textId="77777777" w:rsidR="00B23CE0" w:rsidRPr="00477EA2" w:rsidRDefault="00B23CE0" w:rsidP="00347CE9">
            <w:pPr>
              <w:pStyle w:val="TableMedium"/>
              <w:rPr>
                <w:sz w:val="22"/>
              </w:rPr>
            </w:pPr>
          </w:p>
        </w:tc>
        <w:tc>
          <w:tcPr>
            <w:tcW w:w="1880" w:type="dxa"/>
          </w:tcPr>
          <w:p w14:paraId="54E5E2F4" w14:textId="77777777" w:rsidR="00B23CE0" w:rsidRPr="00477EA2" w:rsidRDefault="00B23CE0" w:rsidP="00347CE9">
            <w:pPr>
              <w:pStyle w:val="TableSmHeadingRight"/>
              <w:rPr>
                <w:sz w:val="22"/>
              </w:rPr>
            </w:pPr>
          </w:p>
        </w:tc>
        <w:tc>
          <w:tcPr>
            <w:tcW w:w="1530" w:type="dxa"/>
          </w:tcPr>
          <w:p w14:paraId="124089BA" w14:textId="77777777" w:rsidR="00B23CE0" w:rsidRPr="00477EA2" w:rsidRDefault="00B23CE0" w:rsidP="00347CE9">
            <w:pPr>
              <w:pStyle w:val="TableMedium"/>
              <w:rPr>
                <w:sz w:val="22"/>
              </w:rPr>
            </w:pPr>
          </w:p>
        </w:tc>
      </w:tr>
      <w:tr w:rsidR="00B1494F" w:rsidRPr="00B73925" w14:paraId="5F5A52F0" w14:textId="77777777" w:rsidTr="00477EA2">
        <w:trPr>
          <w:trHeight w:val="768"/>
        </w:trPr>
        <w:tc>
          <w:tcPr>
            <w:tcW w:w="2790" w:type="dxa"/>
          </w:tcPr>
          <w:p w14:paraId="325154CC" w14:textId="77777777" w:rsidR="00B23CE0" w:rsidRPr="00477EA2" w:rsidRDefault="00B23CE0" w:rsidP="00EF777C">
            <w:pPr>
              <w:pStyle w:val="TableSmHeadingRight"/>
              <w:rPr>
                <w:sz w:val="22"/>
              </w:rPr>
            </w:pPr>
            <w:r w:rsidRPr="00477EA2">
              <w:rPr>
                <w:sz w:val="22"/>
              </w:rPr>
              <w:t>Podpis:</w:t>
            </w:r>
          </w:p>
        </w:tc>
        <w:tc>
          <w:tcPr>
            <w:tcW w:w="3610" w:type="dxa"/>
          </w:tcPr>
          <w:p w14:paraId="752ED831" w14:textId="77777777" w:rsidR="00B23CE0" w:rsidRPr="00477EA2" w:rsidRDefault="00B23CE0" w:rsidP="00347CE9">
            <w:pPr>
              <w:pStyle w:val="TableMedium"/>
              <w:rPr>
                <w:sz w:val="22"/>
              </w:rPr>
            </w:pPr>
          </w:p>
        </w:tc>
        <w:tc>
          <w:tcPr>
            <w:tcW w:w="1880" w:type="dxa"/>
          </w:tcPr>
          <w:p w14:paraId="2128D7F3" w14:textId="77777777" w:rsidR="00B23CE0" w:rsidRPr="00477EA2" w:rsidRDefault="00B23CE0" w:rsidP="00347CE9">
            <w:pPr>
              <w:pStyle w:val="TableSmHeadingRight"/>
              <w:rPr>
                <w:sz w:val="22"/>
              </w:rPr>
            </w:pPr>
          </w:p>
        </w:tc>
        <w:tc>
          <w:tcPr>
            <w:tcW w:w="1530" w:type="dxa"/>
          </w:tcPr>
          <w:p w14:paraId="36F13A67" w14:textId="77777777" w:rsidR="00B23CE0" w:rsidRPr="00477EA2" w:rsidRDefault="00B23CE0" w:rsidP="00347CE9">
            <w:pPr>
              <w:pStyle w:val="TableMedium"/>
              <w:rPr>
                <w:sz w:val="22"/>
              </w:rPr>
            </w:pPr>
          </w:p>
        </w:tc>
      </w:tr>
      <w:tr w:rsidR="00B1494F" w:rsidRPr="00B73925" w14:paraId="638EC65C" w14:textId="77777777" w:rsidTr="00B1494F">
        <w:trPr>
          <w:trHeight w:val="251"/>
        </w:trPr>
        <w:tc>
          <w:tcPr>
            <w:tcW w:w="2790" w:type="dxa"/>
          </w:tcPr>
          <w:p w14:paraId="272CB301" w14:textId="77777777" w:rsidR="00B23CE0" w:rsidRPr="00477EA2" w:rsidRDefault="00B23CE0" w:rsidP="00B23CE0">
            <w:pPr>
              <w:pStyle w:val="TableSmHeadingRight"/>
              <w:rPr>
                <w:sz w:val="22"/>
              </w:rPr>
            </w:pPr>
            <w:r w:rsidRPr="00477EA2">
              <w:rPr>
                <w:sz w:val="22"/>
              </w:rPr>
              <w:t>Schválil I. NM – NM1:</w:t>
            </w:r>
          </w:p>
        </w:tc>
        <w:tc>
          <w:tcPr>
            <w:tcW w:w="3610" w:type="dxa"/>
          </w:tcPr>
          <w:p w14:paraId="78DC03D4" w14:textId="77777777" w:rsidR="00B23CE0" w:rsidRPr="00477EA2" w:rsidRDefault="00B23CE0" w:rsidP="00347CE9">
            <w:pPr>
              <w:pStyle w:val="TableMedium"/>
              <w:rPr>
                <w:sz w:val="22"/>
              </w:rPr>
            </w:pPr>
          </w:p>
        </w:tc>
        <w:tc>
          <w:tcPr>
            <w:tcW w:w="1880" w:type="dxa"/>
          </w:tcPr>
          <w:p w14:paraId="2B8BCD62" w14:textId="77777777" w:rsidR="00B23CE0" w:rsidRPr="00477EA2" w:rsidRDefault="00B23CE0" w:rsidP="00347CE9">
            <w:pPr>
              <w:pStyle w:val="TableSmHeadingRight"/>
              <w:rPr>
                <w:sz w:val="22"/>
              </w:rPr>
            </w:pPr>
          </w:p>
        </w:tc>
        <w:tc>
          <w:tcPr>
            <w:tcW w:w="1530" w:type="dxa"/>
          </w:tcPr>
          <w:p w14:paraId="2D52FBB3" w14:textId="77777777" w:rsidR="00B23CE0" w:rsidRPr="00477EA2" w:rsidRDefault="00B23CE0" w:rsidP="00347CE9">
            <w:pPr>
              <w:pStyle w:val="TableMedium"/>
              <w:rPr>
                <w:sz w:val="22"/>
              </w:rPr>
            </w:pPr>
          </w:p>
        </w:tc>
      </w:tr>
      <w:tr w:rsidR="00B1494F" w:rsidRPr="00B73925" w14:paraId="72E05B28" w14:textId="77777777" w:rsidTr="00477EA2">
        <w:trPr>
          <w:trHeight w:val="768"/>
        </w:trPr>
        <w:tc>
          <w:tcPr>
            <w:tcW w:w="2790" w:type="dxa"/>
          </w:tcPr>
          <w:p w14:paraId="775CAA6F" w14:textId="77777777" w:rsidR="00B23CE0" w:rsidRPr="00477EA2" w:rsidRDefault="00B23CE0" w:rsidP="00EF777C">
            <w:pPr>
              <w:pStyle w:val="TableSmHeadingRight"/>
              <w:rPr>
                <w:sz w:val="22"/>
              </w:rPr>
            </w:pPr>
            <w:r w:rsidRPr="00477EA2">
              <w:rPr>
                <w:sz w:val="22"/>
              </w:rPr>
              <w:t>Podpis:</w:t>
            </w:r>
          </w:p>
        </w:tc>
        <w:tc>
          <w:tcPr>
            <w:tcW w:w="3610" w:type="dxa"/>
          </w:tcPr>
          <w:p w14:paraId="39035D8F" w14:textId="77777777" w:rsidR="00B23CE0" w:rsidRPr="00477EA2" w:rsidRDefault="00B23CE0" w:rsidP="00347CE9">
            <w:pPr>
              <w:pStyle w:val="TableMedium"/>
              <w:rPr>
                <w:sz w:val="22"/>
              </w:rPr>
            </w:pPr>
          </w:p>
        </w:tc>
        <w:tc>
          <w:tcPr>
            <w:tcW w:w="1880" w:type="dxa"/>
          </w:tcPr>
          <w:p w14:paraId="51290CE4" w14:textId="77777777" w:rsidR="00B23CE0" w:rsidRPr="00477EA2" w:rsidRDefault="00B23CE0" w:rsidP="00347CE9">
            <w:pPr>
              <w:pStyle w:val="TableSmHeadingRight"/>
              <w:rPr>
                <w:sz w:val="22"/>
              </w:rPr>
            </w:pPr>
          </w:p>
        </w:tc>
        <w:tc>
          <w:tcPr>
            <w:tcW w:w="1530" w:type="dxa"/>
          </w:tcPr>
          <w:p w14:paraId="2EE06DC8" w14:textId="77777777" w:rsidR="00B23CE0" w:rsidRPr="00477EA2" w:rsidRDefault="00B23CE0" w:rsidP="00347CE9">
            <w:pPr>
              <w:pStyle w:val="TableMedium"/>
              <w:rPr>
                <w:sz w:val="22"/>
              </w:rPr>
            </w:pPr>
          </w:p>
        </w:tc>
      </w:tr>
    </w:tbl>
    <w:p w14:paraId="24161501" w14:textId="77777777" w:rsidR="00A538FC" w:rsidRPr="00477EA2" w:rsidRDefault="00A538FC" w:rsidP="00A538FC">
      <w:pPr>
        <w:pStyle w:val="HPTableTitle"/>
        <w:rPr>
          <w:sz w:val="22"/>
        </w:rPr>
      </w:pPr>
      <w:r w:rsidRPr="00477EA2">
        <w:rPr>
          <w:sz w:val="22"/>
        </w:rPr>
        <w:t>Historie verzí</w:t>
      </w:r>
    </w:p>
    <w:tbl>
      <w:tblPr>
        <w:tblW w:w="9840"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773"/>
        <w:gridCol w:w="1276"/>
        <w:gridCol w:w="1417"/>
        <w:gridCol w:w="2637"/>
        <w:gridCol w:w="3737"/>
      </w:tblGrid>
      <w:tr w:rsidR="00B73925" w:rsidRPr="00B73925" w14:paraId="39448EFE" w14:textId="77777777" w:rsidTr="00A84D46">
        <w:trPr>
          <w:tblHeader/>
        </w:trPr>
        <w:tc>
          <w:tcPr>
            <w:tcW w:w="773" w:type="dxa"/>
          </w:tcPr>
          <w:p w14:paraId="7E308A6C" w14:textId="77777777" w:rsidR="00A538FC" w:rsidRPr="00477EA2" w:rsidRDefault="00A538FC" w:rsidP="00A84D46">
            <w:pPr>
              <w:pStyle w:val="TableSmHeading"/>
              <w:jc w:val="center"/>
              <w:rPr>
                <w:sz w:val="22"/>
              </w:rPr>
            </w:pPr>
            <w:r w:rsidRPr="00477EA2">
              <w:rPr>
                <w:sz w:val="22"/>
              </w:rPr>
              <w:t>Číslo verze</w:t>
            </w:r>
          </w:p>
        </w:tc>
        <w:tc>
          <w:tcPr>
            <w:tcW w:w="1276" w:type="dxa"/>
          </w:tcPr>
          <w:p w14:paraId="273B40E1" w14:textId="77777777" w:rsidR="00A538FC" w:rsidRPr="00477EA2" w:rsidRDefault="00A538FC" w:rsidP="00A84D46">
            <w:pPr>
              <w:pStyle w:val="TableSmHeading"/>
              <w:jc w:val="center"/>
              <w:rPr>
                <w:sz w:val="22"/>
              </w:rPr>
            </w:pPr>
            <w:r w:rsidRPr="00477EA2">
              <w:rPr>
                <w:sz w:val="22"/>
              </w:rPr>
              <w:t>Datum verze</w:t>
            </w:r>
          </w:p>
        </w:tc>
        <w:tc>
          <w:tcPr>
            <w:tcW w:w="1417" w:type="dxa"/>
          </w:tcPr>
          <w:p w14:paraId="2734C418" w14:textId="77777777" w:rsidR="00A538FC" w:rsidRPr="00477EA2" w:rsidRDefault="00A538FC" w:rsidP="00A84D46">
            <w:pPr>
              <w:pStyle w:val="TableSmHeading"/>
              <w:jc w:val="center"/>
              <w:rPr>
                <w:sz w:val="22"/>
              </w:rPr>
            </w:pPr>
            <w:r w:rsidRPr="00477EA2">
              <w:rPr>
                <w:sz w:val="22"/>
              </w:rPr>
              <w:t>Vypracoval</w:t>
            </w:r>
          </w:p>
        </w:tc>
        <w:tc>
          <w:tcPr>
            <w:tcW w:w="2637" w:type="dxa"/>
          </w:tcPr>
          <w:p w14:paraId="2E5383B8" w14:textId="77777777" w:rsidR="00A538FC" w:rsidRPr="00477EA2" w:rsidRDefault="00A538FC" w:rsidP="00A84D46">
            <w:pPr>
              <w:pStyle w:val="TableSmHeading"/>
              <w:jc w:val="center"/>
              <w:rPr>
                <w:sz w:val="22"/>
              </w:rPr>
            </w:pPr>
            <w:r w:rsidRPr="00477EA2">
              <w:rPr>
                <w:sz w:val="22"/>
              </w:rPr>
              <w:t>Popis</w:t>
            </w:r>
          </w:p>
        </w:tc>
        <w:tc>
          <w:tcPr>
            <w:tcW w:w="3737" w:type="dxa"/>
          </w:tcPr>
          <w:p w14:paraId="54F0E9C2" w14:textId="77777777" w:rsidR="00A538FC" w:rsidRPr="00477EA2" w:rsidRDefault="00A538FC" w:rsidP="00A84D46">
            <w:pPr>
              <w:pStyle w:val="TableSmHeading"/>
              <w:jc w:val="center"/>
              <w:rPr>
                <w:sz w:val="22"/>
              </w:rPr>
            </w:pPr>
            <w:r w:rsidRPr="00477EA2">
              <w:rPr>
                <w:sz w:val="22"/>
              </w:rPr>
              <w:t>Jméno souboru</w:t>
            </w:r>
          </w:p>
        </w:tc>
      </w:tr>
      <w:tr w:rsidR="00B73925" w:rsidRPr="00B73925" w14:paraId="28DF2EF4" w14:textId="77777777" w:rsidTr="00A84D46">
        <w:tc>
          <w:tcPr>
            <w:tcW w:w="773" w:type="dxa"/>
          </w:tcPr>
          <w:p w14:paraId="743B15EC" w14:textId="192F88D8" w:rsidR="0027009C" w:rsidRPr="00477EA2" w:rsidRDefault="00106F0D" w:rsidP="00106F0D">
            <w:pPr>
              <w:pStyle w:val="TableMedium"/>
              <w:rPr>
                <w:rFonts w:cs="Arial"/>
                <w:sz w:val="22"/>
              </w:rPr>
            </w:pPr>
            <w:r>
              <w:rPr>
                <w:rFonts w:cs="Arial"/>
                <w:sz w:val="22"/>
              </w:rPr>
              <w:t>1</w:t>
            </w:r>
            <w:r w:rsidR="0027009C" w:rsidRPr="00477EA2">
              <w:rPr>
                <w:rFonts w:cs="Arial"/>
                <w:sz w:val="22"/>
              </w:rPr>
              <w:t>.0</w:t>
            </w:r>
          </w:p>
        </w:tc>
        <w:tc>
          <w:tcPr>
            <w:tcW w:w="1276" w:type="dxa"/>
          </w:tcPr>
          <w:p w14:paraId="19C4E491" w14:textId="77777777" w:rsidR="0027009C" w:rsidRPr="00477EA2" w:rsidRDefault="0027009C" w:rsidP="00EF777C">
            <w:pPr>
              <w:pStyle w:val="TableMedium"/>
              <w:rPr>
                <w:rFonts w:cs="Arial"/>
                <w:sz w:val="22"/>
              </w:rPr>
            </w:pPr>
            <w:r w:rsidRPr="00477EA2">
              <w:rPr>
                <w:rFonts w:cs="Arial"/>
                <w:sz w:val="22"/>
              </w:rPr>
              <w:t>1. 3. 2016</w:t>
            </w:r>
          </w:p>
        </w:tc>
        <w:tc>
          <w:tcPr>
            <w:tcW w:w="1417" w:type="dxa"/>
          </w:tcPr>
          <w:p w14:paraId="31813C75" w14:textId="6B67DDFD" w:rsidR="0027009C" w:rsidRPr="00477EA2" w:rsidRDefault="0027009C" w:rsidP="00EF777C">
            <w:pPr>
              <w:pStyle w:val="TableMedium"/>
              <w:rPr>
                <w:rFonts w:cs="Arial"/>
                <w:sz w:val="22"/>
              </w:rPr>
            </w:pPr>
            <w:r w:rsidRPr="00477EA2">
              <w:rPr>
                <w:rFonts w:cs="Arial"/>
                <w:sz w:val="22"/>
              </w:rPr>
              <w:t>P.</w:t>
            </w:r>
            <w:r w:rsidR="00106F0D">
              <w:rPr>
                <w:rFonts w:cs="Arial"/>
                <w:sz w:val="22"/>
              </w:rPr>
              <w:t xml:space="preserve"> </w:t>
            </w:r>
            <w:r w:rsidRPr="00477EA2">
              <w:rPr>
                <w:rFonts w:cs="Arial"/>
                <w:sz w:val="22"/>
              </w:rPr>
              <w:t>Marešová</w:t>
            </w:r>
          </w:p>
        </w:tc>
        <w:tc>
          <w:tcPr>
            <w:tcW w:w="2637" w:type="dxa"/>
          </w:tcPr>
          <w:p w14:paraId="45F92DAB" w14:textId="77777777" w:rsidR="0027009C" w:rsidRPr="00477EA2" w:rsidRDefault="0027009C" w:rsidP="00EF777C">
            <w:pPr>
              <w:pStyle w:val="TableMedium"/>
              <w:rPr>
                <w:rFonts w:cs="Arial"/>
                <w:sz w:val="22"/>
              </w:rPr>
            </w:pPr>
            <w:r w:rsidRPr="00477EA2">
              <w:rPr>
                <w:rFonts w:cs="Arial"/>
                <w:sz w:val="22"/>
              </w:rPr>
              <w:t>Finalizace procesu OpK</w:t>
            </w:r>
          </w:p>
        </w:tc>
        <w:tc>
          <w:tcPr>
            <w:tcW w:w="3737" w:type="dxa"/>
          </w:tcPr>
          <w:p w14:paraId="0359D8CF" w14:textId="10C932F6" w:rsidR="0027009C" w:rsidRPr="00477EA2" w:rsidRDefault="0027009C" w:rsidP="00106F0D">
            <w:pPr>
              <w:pStyle w:val="TableMedium"/>
              <w:rPr>
                <w:rFonts w:ascii="Courier New" w:hAnsi="Courier New" w:cs="Courier New"/>
                <w:sz w:val="22"/>
              </w:rPr>
            </w:pPr>
            <w:r w:rsidRPr="00477EA2">
              <w:rPr>
                <w:rFonts w:ascii="Courier New" w:hAnsi="Courier New" w:cs="Courier New"/>
                <w:sz w:val="22"/>
              </w:rPr>
              <w:t>MPSV_Pravidla_oponentnich_rizeni_v</w:t>
            </w:r>
            <w:r w:rsidR="00106F0D">
              <w:rPr>
                <w:rFonts w:ascii="Courier New" w:hAnsi="Courier New" w:cs="Courier New"/>
                <w:sz w:val="22"/>
              </w:rPr>
              <w:t>1</w:t>
            </w:r>
            <w:r w:rsidRPr="00477EA2">
              <w:rPr>
                <w:rFonts w:ascii="Courier New" w:hAnsi="Courier New" w:cs="Courier New"/>
                <w:sz w:val="22"/>
              </w:rPr>
              <w:t>.0</w:t>
            </w:r>
            <w:r w:rsidR="00A84D46">
              <w:rPr>
                <w:rFonts w:ascii="Courier New" w:hAnsi="Courier New" w:cs="Courier New"/>
                <w:sz w:val="22"/>
              </w:rPr>
              <w:t>_160301.docx</w:t>
            </w:r>
          </w:p>
        </w:tc>
      </w:tr>
      <w:tr w:rsidR="00A84D46" w:rsidRPr="00B73925" w14:paraId="0FD56865" w14:textId="77777777" w:rsidTr="00A84D46">
        <w:tc>
          <w:tcPr>
            <w:tcW w:w="773" w:type="dxa"/>
          </w:tcPr>
          <w:p w14:paraId="49665AFB" w14:textId="0912B5C6" w:rsidR="00A84D46" w:rsidRDefault="00A84D46" w:rsidP="00106F0D">
            <w:pPr>
              <w:pStyle w:val="TableMedium"/>
              <w:rPr>
                <w:rFonts w:cs="Arial"/>
                <w:sz w:val="22"/>
              </w:rPr>
            </w:pPr>
            <w:r>
              <w:rPr>
                <w:rFonts w:cs="Arial"/>
                <w:sz w:val="22"/>
              </w:rPr>
              <w:t>1.1</w:t>
            </w:r>
          </w:p>
        </w:tc>
        <w:tc>
          <w:tcPr>
            <w:tcW w:w="1276" w:type="dxa"/>
          </w:tcPr>
          <w:p w14:paraId="76BD383B" w14:textId="2C4C4C42" w:rsidR="00A84D46" w:rsidRPr="00477EA2" w:rsidRDefault="00A84D46" w:rsidP="00EF777C">
            <w:pPr>
              <w:pStyle w:val="TableMedium"/>
              <w:rPr>
                <w:rFonts w:cs="Arial"/>
                <w:sz w:val="22"/>
              </w:rPr>
            </w:pPr>
            <w:r>
              <w:rPr>
                <w:rFonts w:cs="Arial"/>
                <w:sz w:val="22"/>
              </w:rPr>
              <w:t>16. 3. 2016</w:t>
            </w:r>
          </w:p>
        </w:tc>
        <w:tc>
          <w:tcPr>
            <w:tcW w:w="1417" w:type="dxa"/>
          </w:tcPr>
          <w:p w14:paraId="54232299" w14:textId="7F739A4F" w:rsidR="00A84D46" w:rsidRPr="00477EA2" w:rsidRDefault="00A84D46" w:rsidP="00EF777C">
            <w:pPr>
              <w:pStyle w:val="TableMedium"/>
              <w:rPr>
                <w:rFonts w:cs="Arial"/>
                <w:sz w:val="22"/>
              </w:rPr>
            </w:pPr>
            <w:r>
              <w:rPr>
                <w:rFonts w:cs="Arial"/>
                <w:sz w:val="22"/>
              </w:rPr>
              <w:t>M. Čanda</w:t>
            </w:r>
          </w:p>
        </w:tc>
        <w:tc>
          <w:tcPr>
            <w:tcW w:w="2637" w:type="dxa"/>
          </w:tcPr>
          <w:p w14:paraId="62F32876" w14:textId="10F3BE0A" w:rsidR="00A84D46" w:rsidRPr="00477EA2" w:rsidRDefault="00A84D46" w:rsidP="00EF777C">
            <w:pPr>
              <w:pStyle w:val="TableMedium"/>
              <w:rPr>
                <w:rFonts w:cs="Arial"/>
                <w:sz w:val="22"/>
              </w:rPr>
            </w:pPr>
            <w:r>
              <w:rPr>
                <w:rFonts w:cs="Arial"/>
                <w:sz w:val="22"/>
              </w:rPr>
              <w:t xml:space="preserve">Aktulizace dle připomínek OpK </w:t>
            </w:r>
          </w:p>
        </w:tc>
        <w:tc>
          <w:tcPr>
            <w:tcW w:w="3737" w:type="dxa"/>
          </w:tcPr>
          <w:p w14:paraId="256431C0" w14:textId="747BBCAC" w:rsidR="00A84D46" w:rsidRPr="00477EA2" w:rsidRDefault="00A84D46" w:rsidP="00106F0D">
            <w:pPr>
              <w:pStyle w:val="TableMedium"/>
              <w:rPr>
                <w:rFonts w:ascii="Courier New" w:hAnsi="Courier New" w:cs="Courier New"/>
                <w:sz w:val="22"/>
              </w:rPr>
            </w:pPr>
            <w:r w:rsidRPr="00477EA2">
              <w:rPr>
                <w:rFonts w:ascii="Courier New" w:hAnsi="Courier New" w:cs="Courier New"/>
                <w:sz w:val="22"/>
              </w:rPr>
              <w:t>MPSV_Pravidla_oponentnich_rizeni_v</w:t>
            </w:r>
            <w:r>
              <w:rPr>
                <w:rFonts w:ascii="Courier New" w:hAnsi="Courier New" w:cs="Courier New"/>
                <w:sz w:val="22"/>
              </w:rPr>
              <w:t>1.1_160316.docx</w:t>
            </w:r>
          </w:p>
        </w:tc>
      </w:tr>
      <w:tr w:rsidR="00A84D46" w:rsidRPr="00B73925" w14:paraId="7607A293" w14:textId="77777777" w:rsidTr="00A84D46">
        <w:tc>
          <w:tcPr>
            <w:tcW w:w="773" w:type="dxa"/>
          </w:tcPr>
          <w:p w14:paraId="543E8763" w14:textId="77777777" w:rsidR="00A84D46" w:rsidRDefault="00A84D46" w:rsidP="00106F0D">
            <w:pPr>
              <w:pStyle w:val="TableMedium"/>
              <w:rPr>
                <w:rFonts w:cs="Arial"/>
                <w:sz w:val="22"/>
              </w:rPr>
            </w:pPr>
          </w:p>
        </w:tc>
        <w:tc>
          <w:tcPr>
            <w:tcW w:w="1276" w:type="dxa"/>
          </w:tcPr>
          <w:p w14:paraId="7DDCB70E" w14:textId="77777777" w:rsidR="00A84D46" w:rsidRDefault="00A84D46" w:rsidP="00EF777C">
            <w:pPr>
              <w:pStyle w:val="TableMedium"/>
              <w:rPr>
                <w:rFonts w:cs="Arial"/>
                <w:sz w:val="22"/>
              </w:rPr>
            </w:pPr>
          </w:p>
        </w:tc>
        <w:tc>
          <w:tcPr>
            <w:tcW w:w="1417" w:type="dxa"/>
          </w:tcPr>
          <w:p w14:paraId="176788FA" w14:textId="77777777" w:rsidR="00A84D46" w:rsidRDefault="00A84D46" w:rsidP="00EF777C">
            <w:pPr>
              <w:pStyle w:val="TableMedium"/>
              <w:rPr>
                <w:rFonts w:cs="Arial"/>
                <w:sz w:val="22"/>
              </w:rPr>
            </w:pPr>
          </w:p>
        </w:tc>
        <w:tc>
          <w:tcPr>
            <w:tcW w:w="2637" w:type="dxa"/>
          </w:tcPr>
          <w:p w14:paraId="79FEA014" w14:textId="77777777" w:rsidR="00A84D46" w:rsidRDefault="00A84D46" w:rsidP="00EF777C">
            <w:pPr>
              <w:pStyle w:val="TableMedium"/>
              <w:rPr>
                <w:rFonts w:cs="Arial"/>
                <w:sz w:val="22"/>
              </w:rPr>
            </w:pPr>
          </w:p>
        </w:tc>
        <w:tc>
          <w:tcPr>
            <w:tcW w:w="3737" w:type="dxa"/>
          </w:tcPr>
          <w:p w14:paraId="3850277C" w14:textId="77777777" w:rsidR="00A84D46" w:rsidRPr="00477EA2" w:rsidRDefault="00A84D46" w:rsidP="00106F0D">
            <w:pPr>
              <w:pStyle w:val="TableMedium"/>
              <w:rPr>
                <w:rFonts w:ascii="Courier New" w:hAnsi="Courier New" w:cs="Courier New"/>
                <w:sz w:val="22"/>
              </w:rPr>
            </w:pPr>
          </w:p>
        </w:tc>
      </w:tr>
      <w:tr w:rsidR="00A84D46" w:rsidRPr="00B73925" w14:paraId="54F82ADB" w14:textId="77777777" w:rsidTr="00A84D46">
        <w:tc>
          <w:tcPr>
            <w:tcW w:w="773" w:type="dxa"/>
          </w:tcPr>
          <w:p w14:paraId="2A4DC63B" w14:textId="77777777" w:rsidR="00A84D46" w:rsidRDefault="00A84D46" w:rsidP="00106F0D">
            <w:pPr>
              <w:pStyle w:val="TableMedium"/>
              <w:rPr>
                <w:rFonts w:cs="Arial"/>
                <w:sz w:val="22"/>
              </w:rPr>
            </w:pPr>
          </w:p>
        </w:tc>
        <w:tc>
          <w:tcPr>
            <w:tcW w:w="1276" w:type="dxa"/>
          </w:tcPr>
          <w:p w14:paraId="04BA92B0" w14:textId="77777777" w:rsidR="00A84D46" w:rsidRDefault="00A84D46" w:rsidP="00EF777C">
            <w:pPr>
              <w:pStyle w:val="TableMedium"/>
              <w:rPr>
                <w:rFonts w:cs="Arial"/>
                <w:sz w:val="22"/>
              </w:rPr>
            </w:pPr>
          </w:p>
        </w:tc>
        <w:tc>
          <w:tcPr>
            <w:tcW w:w="1417" w:type="dxa"/>
          </w:tcPr>
          <w:p w14:paraId="049A27D5" w14:textId="77777777" w:rsidR="00A84D46" w:rsidRDefault="00A84D46" w:rsidP="00EF777C">
            <w:pPr>
              <w:pStyle w:val="TableMedium"/>
              <w:rPr>
                <w:rFonts w:cs="Arial"/>
                <w:sz w:val="22"/>
              </w:rPr>
            </w:pPr>
          </w:p>
        </w:tc>
        <w:tc>
          <w:tcPr>
            <w:tcW w:w="2637" w:type="dxa"/>
          </w:tcPr>
          <w:p w14:paraId="28F6CB35" w14:textId="77777777" w:rsidR="00A84D46" w:rsidRDefault="00A84D46" w:rsidP="00EF777C">
            <w:pPr>
              <w:pStyle w:val="TableMedium"/>
              <w:rPr>
                <w:rFonts w:cs="Arial"/>
                <w:sz w:val="22"/>
              </w:rPr>
            </w:pPr>
          </w:p>
        </w:tc>
        <w:tc>
          <w:tcPr>
            <w:tcW w:w="3737" w:type="dxa"/>
          </w:tcPr>
          <w:p w14:paraId="1EDE65E8" w14:textId="77777777" w:rsidR="00A84D46" w:rsidRPr="00477EA2" w:rsidRDefault="00A84D46" w:rsidP="00106F0D">
            <w:pPr>
              <w:pStyle w:val="TableMedium"/>
              <w:rPr>
                <w:rFonts w:ascii="Courier New" w:hAnsi="Courier New" w:cs="Courier New"/>
                <w:sz w:val="22"/>
              </w:rPr>
            </w:pPr>
          </w:p>
        </w:tc>
      </w:tr>
      <w:bookmarkEnd w:id="3"/>
    </w:tbl>
    <w:p w14:paraId="5BB9B006" w14:textId="77777777" w:rsidR="00E81B02" w:rsidRPr="00477EA2" w:rsidRDefault="00E81B02" w:rsidP="00A538FC"/>
    <w:p w14:paraId="7DA2CB24" w14:textId="77777777" w:rsidR="00E81B02" w:rsidRDefault="00E81B02" w:rsidP="00A538FC"/>
    <w:p w14:paraId="695812AC" w14:textId="77777777" w:rsidR="00E81B02" w:rsidRDefault="00E81B02" w:rsidP="00A538FC"/>
    <w:p w14:paraId="72D12E38" w14:textId="77777777" w:rsidR="00E10928" w:rsidRPr="006D6CFC" w:rsidRDefault="00A538FC" w:rsidP="001C0BE1">
      <w:pPr>
        <w:pStyle w:val="Heading1"/>
        <w:pageBreakBefore w:val="0"/>
        <w:numPr>
          <w:ilvl w:val="0"/>
          <w:numId w:val="24"/>
        </w:numPr>
        <w:suppressAutoHyphens w:val="0"/>
        <w:spacing w:before="600" w:after="0"/>
        <w:ind w:left="0" w:firstLine="0"/>
        <w:jc w:val="center"/>
        <w:rPr>
          <w:rFonts w:cs="Arial"/>
          <w:sz w:val="24"/>
        </w:rPr>
      </w:pPr>
      <w:r w:rsidRPr="00A41615">
        <w:br w:type="page"/>
      </w:r>
      <w:bookmarkStart w:id="4" w:name="_Toc360623549"/>
      <w:bookmarkEnd w:id="2"/>
      <w:r w:rsidR="00E10928" w:rsidRPr="006D6CFC">
        <w:rPr>
          <w:rFonts w:cs="Arial"/>
          <w:sz w:val="24"/>
        </w:rPr>
        <w:lastRenderedPageBreak/>
        <w:t>Definice pojmů</w:t>
      </w:r>
      <w:bookmarkEnd w:id="4"/>
    </w:p>
    <w:p w14:paraId="5DE6FD19" w14:textId="77777777" w:rsidR="00E10928" w:rsidRPr="006D6CFC" w:rsidRDefault="00E10928" w:rsidP="00E10928">
      <w:pPr>
        <w:pStyle w:val="BodyText"/>
        <w:rPr>
          <w:rFonts w:cs="Arial"/>
          <w:lang w:eastAsia="ja-JP"/>
        </w:rPr>
      </w:pPr>
    </w:p>
    <w:p w14:paraId="01889183" w14:textId="77777777" w:rsidR="00E10928" w:rsidRPr="00477EA2" w:rsidRDefault="00E10928" w:rsidP="00E10928">
      <w:pPr>
        <w:pStyle w:val="Header"/>
        <w:jc w:val="both"/>
        <w:rPr>
          <w:rFonts w:cs="Arial"/>
        </w:rPr>
      </w:pPr>
      <w:r w:rsidRPr="00477EA2">
        <w:rPr>
          <w:rFonts w:cs="Arial"/>
        </w:rPr>
        <w:t xml:space="preserve">Pro potřeby </w:t>
      </w:r>
      <w:r w:rsidR="003608AF" w:rsidRPr="00477EA2">
        <w:rPr>
          <w:rFonts w:cs="Arial"/>
        </w:rPr>
        <w:t xml:space="preserve">tohoto </w:t>
      </w:r>
      <w:r w:rsidRPr="00477EA2">
        <w:rPr>
          <w:rFonts w:cs="Arial"/>
        </w:rPr>
        <w:t>Dokumentu budou mít slova či slovní spojení psaná na začátku velkým písmenem definovaná v tomto článku následující význam:</w:t>
      </w:r>
    </w:p>
    <w:p w14:paraId="6F42F181" w14:textId="77777777" w:rsidR="00E10928" w:rsidRPr="00477EA2" w:rsidRDefault="00E10928" w:rsidP="00E10928">
      <w:pPr>
        <w:pStyle w:val="Header"/>
        <w:jc w:val="both"/>
        <w:rPr>
          <w:rFonts w:cs="Arial"/>
        </w:rPr>
      </w:pPr>
    </w:p>
    <w:p w14:paraId="7637D46D" w14:textId="77777777" w:rsidR="00E10928" w:rsidRPr="00477EA2" w:rsidRDefault="00E10928" w:rsidP="00E10928">
      <w:pPr>
        <w:pStyle w:val="Header"/>
        <w:ind w:left="2552" w:hanging="2552"/>
        <w:jc w:val="both"/>
        <w:rPr>
          <w:rFonts w:cs="Arial"/>
        </w:rPr>
      </w:pPr>
      <w:r w:rsidRPr="00477EA2">
        <w:rPr>
          <w:rFonts w:cs="Arial"/>
          <w:b/>
        </w:rPr>
        <w:t>"Dodavatel"</w:t>
      </w:r>
      <w:r w:rsidRPr="00477EA2">
        <w:rPr>
          <w:rFonts w:cs="Arial"/>
        </w:rPr>
        <w:tab/>
        <w:t xml:space="preserve">Obchodní společnost, která má s MPSV uzavřený platný smluvní vztah (dále jen “Obchodní smlouva“), na jehož základě dodává plnění resortu MPSV. </w:t>
      </w:r>
      <w:r w:rsidRPr="00477EA2">
        <w:rPr>
          <w:rStyle w:val="FootnoteReference"/>
          <w:rFonts w:cs="Arial"/>
        </w:rPr>
        <w:footnoteReference w:id="1"/>
      </w:r>
    </w:p>
    <w:p w14:paraId="56DD5AFF" w14:textId="77777777" w:rsidR="00E10928" w:rsidRPr="00477EA2" w:rsidRDefault="00E10928" w:rsidP="00E10928">
      <w:pPr>
        <w:pStyle w:val="Header"/>
        <w:spacing w:before="240"/>
        <w:ind w:left="2552" w:hanging="2552"/>
        <w:jc w:val="both"/>
        <w:rPr>
          <w:rFonts w:cs="Arial"/>
        </w:rPr>
      </w:pPr>
      <w:r w:rsidRPr="00477EA2">
        <w:rPr>
          <w:rFonts w:cs="Arial"/>
          <w:b/>
        </w:rPr>
        <w:t>"Systémový integrátor"</w:t>
      </w:r>
      <w:r w:rsidRPr="00477EA2">
        <w:rPr>
          <w:rFonts w:cs="Arial"/>
        </w:rPr>
        <w:tab/>
        <w:t>Dodavatel, jež je podle smluvního vztahu s MPSV pověřen systémovou integrací ICT resortu MPSV. Ostatní Dodavatelé jsou vázáni svým smluvním vztahem povinností spolupracovat se Systémovým integrátorem ICT resortu MPSV. Systémový integrátor je členem Oponentní komise pokud Smluvní osoba nestanoví jinak.</w:t>
      </w:r>
    </w:p>
    <w:p w14:paraId="04F8DD27" w14:textId="77777777" w:rsidR="00E10928" w:rsidRPr="00477EA2" w:rsidRDefault="00E10928" w:rsidP="00E10928">
      <w:pPr>
        <w:pStyle w:val="Header"/>
        <w:spacing w:before="240"/>
        <w:ind w:left="2552" w:hanging="2552"/>
        <w:jc w:val="both"/>
        <w:rPr>
          <w:rFonts w:cs="Arial"/>
        </w:rPr>
      </w:pPr>
      <w:r w:rsidRPr="00477EA2">
        <w:rPr>
          <w:rFonts w:cs="Arial"/>
          <w:b/>
        </w:rPr>
        <w:t>"Smluvní osoba"</w:t>
      </w:r>
      <w:r w:rsidRPr="00477EA2">
        <w:rPr>
          <w:rFonts w:cs="Arial"/>
        </w:rPr>
        <w:tab/>
        <w:t xml:space="preserve">Osoby uvedené v Obchodní smlouvě (na straně MPSV i Dodavatele) oprávněné k jednání za podmínek daných smlouvou. </w:t>
      </w:r>
    </w:p>
    <w:p w14:paraId="5A48E5F3" w14:textId="42EE06BD" w:rsidR="00E10928" w:rsidRPr="00477EA2" w:rsidRDefault="003B3343" w:rsidP="00E10928">
      <w:pPr>
        <w:pStyle w:val="Header"/>
        <w:spacing w:before="240"/>
        <w:ind w:left="2552" w:hanging="2552"/>
        <w:jc w:val="both"/>
        <w:rPr>
          <w:rFonts w:cs="Arial"/>
        </w:rPr>
      </w:pPr>
      <w:r w:rsidRPr="00477EA2">
        <w:rPr>
          <w:rFonts w:cs="Arial"/>
          <w:b/>
        </w:rPr>
        <w:t xml:space="preserve">„Koordinátor </w:t>
      </w:r>
      <w:r w:rsidR="00B73925" w:rsidRPr="00477EA2">
        <w:rPr>
          <w:rFonts w:cs="Arial"/>
          <w:b/>
        </w:rPr>
        <w:t>oponentního řízení</w:t>
      </w:r>
      <w:r w:rsidRPr="00477EA2">
        <w:rPr>
          <w:rFonts w:cs="Arial"/>
          <w:b/>
        </w:rPr>
        <w:t>“</w:t>
      </w:r>
      <w:r w:rsidR="00E10928" w:rsidRPr="00477EA2">
        <w:rPr>
          <w:rFonts w:cs="Arial"/>
        </w:rPr>
        <w:tab/>
      </w:r>
      <w:r w:rsidR="00B73925" w:rsidRPr="00477EA2">
        <w:rPr>
          <w:rFonts w:cs="Arial"/>
        </w:rPr>
        <w:br/>
      </w:r>
      <w:r w:rsidR="00E10928" w:rsidRPr="00477EA2">
        <w:rPr>
          <w:rFonts w:cs="Arial"/>
        </w:rPr>
        <w:t>Osoba pověřená k provedení Oponentního řízení pro předmětný Dokument. (např. Systémový integrátor, Zástupce re</w:t>
      </w:r>
      <w:r w:rsidR="008A34EB">
        <w:rPr>
          <w:rFonts w:cs="Arial"/>
        </w:rPr>
        <w:t>s</w:t>
      </w:r>
      <w:r w:rsidR="00E10928" w:rsidRPr="00477EA2">
        <w:rPr>
          <w:rFonts w:cs="Arial"/>
        </w:rPr>
        <w:t>ortu MPSV)</w:t>
      </w:r>
      <w:r w:rsidR="00106F0D">
        <w:rPr>
          <w:rFonts w:cs="Arial"/>
        </w:rPr>
        <w:t>.</w:t>
      </w:r>
    </w:p>
    <w:p w14:paraId="39AA91BD" w14:textId="4085515C" w:rsidR="00E10928" w:rsidRPr="00477EA2" w:rsidRDefault="00E10928" w:rsidP="00E10928">
      <w:pPr>
        <w:pStyle w:val="Header"/>
        <w:spacing w:before="240"/>
        <w:ind w:left="2552" w:hanging="2552"/>
        <w:jc w:val="both"/>
        <w:rPr>
          <w:rFonts w:cs="Arial"/>
        </w:rPr>
      </w:pPr>
      <w:r w:rsidRPr="00477EA2">
        <w:rPr>
          <w:rFonts w:cs="Arial"/>
          <w:b/>
        </w:rPr>
        <w:t>“Předkladatel“</w:t>
      </w:r>
      <w:r w:rsidRPr="00477EA2">
        <w:rPr>
          <w:rFonts w:cs="Arial"/>
        </w:rPr>
        <w:tab/>
        <w:t>Osoba pověřená MPSV resp. Smluvní osobou MPSV  k předložení dokumentu do oponentního řízení (např. Ředitel</w:t>
      </w:r>
      <w:r w:rsidR="00106F0D">
        <w:rPr>
          <w:rFonts w:cs="Arial"/>
        </w:rPr>
        <w:t xml:space="preserve"> projektu, </w:t>
      </w:r>
      <w:r w:rsidR="008A34EB">
        <w:rPr>
          <w:rFonts w:cs="Arial"/>
        </w:rPr>
        <w:t>P</w:t>
      </w:r>
      <w:r w:rsidR="00106F0D">
        <w:rPr>
          <w:rFonts w:cs="Arial"/>
        </w:rPr>
        <w:t xml:space="preserve">rojektový manažer, </w:t>
      </w:r>
      <w:r w:rsidRPr="00477EA2">
        <w:rPr>
          <w:rFonts w:cs="Arial"/>
        </w:rPr>
        <w:t>Dodavatel dokumentu)</w:t>
      </w:r>
      <w:r w:rsidR="00106F0D">
        <w:rPr>
          <w:rFonts w:cs="Arial"/>
        </w:rPr>
        <w:t>.</w:t>
      </w:r>
    </w:p>
    <w:p w14:paraId="5FA5E02B" w14:textId="65DE03F7" w:rsidR="003B3343" w:rsidRPr="00477EA2" w:rsidRDefault="003B3343" w:rsidP="00477EA2">
      <w:pPr>
        <w:pStyle w:val="Header"/>
        <w:spacing w:before="240"/>
        <w:ind w:left="2552" w:hanging="2552"/>
        <w:rPr>
          <w:rFonts w:cs="Arial"/>
          <w:b/>
        </w:rPr>
      </w:pPr>
      <w:r w:rsidRPr="00477EA2">
        <w:rPr>
          <w:rFonts w:cs="Arial"/>
          <w:b/>
        </w:rPr>
        <w:t>„Předseda</w:t>
      </w:r>
      <w:r w:rsidR="00B73925" w:rsidRPr="00477EA2">
        <w:rPr>
          <w:rFonts w:cs="Arial"/>
          <w:b/>
        </w:rPr>
        <w:t xml:space="preserve"> oponentní komise</w:t>
      </w:r>
      <w:r w:rsidRPr="00477EA2">
        <w:rPr>
          <w:rFonts w:cs="Arial"/>
          <w:b/>
        </w:rPr>
        <w:t xml:space="preserve">“ </w:t>
      </w:r>
      <w:r w:rsidR="00B73925" w:rsidRPr="00477EA2">
        <w:rPr>
          <w:rFonts w:cs="Arial"/>
          <w:b/>
        </w:rPr>
        <w:br/>
      </w:r>
      <w:r w:rsidR="001C0BE1" w:rsidRPr="00477EA2">
        <w:rPr>
          <w:rFonts w:cs="Arial"/>
          <w:b/>
        </w:rPr>
        <w:tab/>
      </w:r>
      <w:r w:rsidR="001C0BE1" w:rsidRPr="00477EA2">
        <w:rPr>
          <w:rFonts w:cs="Arial"/>
        </w:rPr>
        <w:t>Osoba, jmenovaná Smluvní osobou MPSV do Oponentní komise, která vznáší připomínky k Dokumentu v rámci Oponentního řízení a řídí průběh Oponentního řízení.</w:t>
      </w:r>
    </w:p>
    <w:p w14:paraId="7D9AA2A4" w14:textId="37A56FA5" w:rsidR="00E10928" w:rsidRPr="00477EA2" w:rsidRDefault="00E10928" w:rsidP="00B73925">
      <w:pPr>
        <w:pStyle w:val="Header"/>
        <w:spacing w:before="240"/>
        <w:ind w:left="2552" w:hanging="2552"/>
        <w:jc w:val="both"/>
        <w:rPr>
          <w:rFonts w:cs="Arial"/>
        </w:rPr>
      </w:pPr>
      <w:r w:rsidRPr="00477EA2">
        <w:rPr>
          <w:rFonts w:cs="Arial"/>
          <w:b/>
        </w:rPr>
        <w:t>"Člen oponentní komise/Oponent"</w:t>
      </w:r>
      <w:r w:rsidRPr="00477EA2">
        <w:rPr>
          <w:rFonts w:cs="Arial"/>
        </w:rPr>
        <w:tab/>
      </w:r>
      <w:r w:rsidR="00B73925" w:rsidRPr="00477EA2">
        <w:rPr>
          <w:rFonts w:cs="Arial"/>
        </w:rPr>
        <w:br/>
      </w:r>
      <w:r w:rsidRPr="00477EA2">
        <w:rPr>
          <w:rFonts w:cs="Arial"/>
        </w:rPr>
        <w:t>Osoba, jmenovaná Smluvní osobou MPSV do Oponentní komise, která vznáší připomínky k Dokumen</w:t>
      </w:r>
      <w:r w:rsidR="00106F0D">
        <w:rPr>
          <w:rFonts w:cs="Arial"/>
        </w:rPr>
        <w:t xml:space="preserve">tu v rámci Oponentního řízení. </w:t>
      </w:r>
    </w:p>
    <w:p w14:paraId="2F2DFFDB" w14:textId="77777777" w:rsidR="00E10928" w:rsidRPr="00477EA2" w:rsidRDefault="00E10928" w:rsidP="00E10928">
      <w:pPr>
        <w:pStyle w:val="Header"/>
        <w:spacing w:before="240"/>
        <w:ind w:left="2552" w:hanging="2552"/>
        <w:jc w:val="both"/>
        <w:rPr>
          <w:rFonts w:cs="Arial"/>
        </w:rPr>
      </w:pPr>
      <w:r w:rsidRPr="00477EA2">
        <w:rPr>
          <w:rFonts w:cs="Arial"/>
          <w:b/>
        </w:rPr>
        <w:t>"Oponentní řízení"</w:t>
      </w:r>
      <w:r w:rsidRPr="00477EA2">
        <w:rPr>
          <w:rFonts w:cs="Arial"/>
        </w:rPr>
        <w:tab/>
        <w:t>Řízený proces, na kterém se smluvní strany (dále jen “Strany“) dohodly, že jím budou projednávat kvalitu písemných/návrhových dokumentů, které Dodavatel dodává MPSV jako součást svých plnění podle Obchodní smlouvy. Preferovaná je elektronická forma Oponentního řízení.</w:t>
      </w:r>
    </w:p>
    <w:p w14:paraId="12BD46D5" w14:textId="558F01F3" w:rsidR="00E10928" w:rsidRPr="00477EA2" w:rsidRDefault="00E10928" w:rsidP="00E10928">
      <w:pPr>
        <w:pStyle w:val="Header"/>
        <w:spacing w:before="240"/>
        <w:ind w:left="2552" w:hanging="2552"/>
        <w:jc w:val="both"/>
        <w:rPr>
          <w:rFonts w:cs="Arial"/>
        </w:rPr>
      </w:pPr>
      <w:r w:rsidRPr="00477EA2">
        <w:rPr>
          <w:rFonts w:cs="Arial"/>
          <w:b/>
        </w:rPr>
        <w:t>"Oponentní jednání"</w:t>
      </w:r>
      <w:r w:rsidRPr="00477EA2">
        <w:rPr>
          <w:rFonts w:cs="Arial"/>
          <w:b/>
        </w:rPr>
        <w:tab/>
      </w:r>
      <w:r w:rsidRPr="00477EA2">
        <w:rPr>
          <w:rFonts w:cs="Arial"/>
        </w:rPr>
        <w:t>Pre</w:t>
      </w:r>
      <w:r w:rsidR="00BA4B8A">
        <w:rPr>
          <w:rFonts w:cs="Arial"/>
        </w:rPr>
        <w:t>z</w:t>
      </w:r>
      <w:r w:rsidRPr="00477EA2">
        <w:rPr>
          <w:rFonts w:cs="Arial"/>
        </w:rPr>
        <w:t>enční pracovní jednání členů Oponentní komise tzv. Oponentů, které je řízeno Pravidly v tomto Dokumentu stanovenými.</w:t>
      </w:r>
    </w:p>
    <w:p w14:paraId="02531DCB" w14:textId="77777777" w:rsidR="00E10928" w:rsidRPr="00477EA2" w:rsidRDefault="00E10928" w:rsidP="00E10928">
      <w:pPr>
        <w:pStyle w:val="Header"/>
        <w:spacing w:before="240"/>
        <w:ind w:left="2552" w:hanging="2552"/>
        <w:jc w:val="both"/>
        <w:rPr>
          <w:rFonts w:cs="Arial"/>
        </w:rPr>
      </w:pPr>
      <w:r w:rsidRPr="00477EA2">
        <w:rPr>
          <w:rFonts w:cs="Arial"/>
          <w:b/>
        </w:rPr>
        <w:lastRenderedPageBreak/>
        <w:t>“Oponentní komise“</w:t>
      </w:r>
      <w:r w:rsidRPr="00477EA2">
        <w:rPr>
          <w:rFonts w:cs="Arial"/>
        </w:rPr>
        <w:tab/>
        <w:t>Komise tvořená členy Oponentního řízení tzv. Oponenty a dalšími jmenovanými osobami určenými k posouzení Dokumentu.</w:t>
      </w:r>
    </w:p>
    <w:p w14:paraId="49AAA201" w14:textId="77777777" w:rsidR="00E10928" w:rsidRPr="00477EA2" w:rsidRDefault="00E10928" w:rsidP="00E10928">
      <w:pPr>
        <w:pStyle w:val="Header"/>
        <w:spacing w:before="240"/>
        <w:ind w:left="2552" w:hanging="2552"/>
        <w:jc w:val="both"/>
        <w:rPr>
          <w:rFonts w:cs="Arial"/>
        </w:rPr>
      </w:pPr>
      <w:r w:rsidRPr="00477EA2">
        <w:rPr>
          <w:rFonts w:cs="Arial"/>
          <w:b/>
        </w:rPr>
        <w:t>"Dokument"</w:t>
      </w:r>
      <w:r w:rsidRPr="00477EA2">
        <w:rPr>
          <w:rFonts w:cs="Arial"/>
        </w:rPr>
        <w:tab/>
        <w:t>Písemný dokument, který je definován Obchodní smlouvou a jež bude předmětem Oponentního řízení (např. projekční výstupy).</w:t>
      </w:r>
    </w:p>
    <w:p w14:paraId="3215CF1E" w14:textId="6A4AA4B6" w:rsidR="00E10928" w:rsidRPr="00477EA2" w:rsidRDefault="00E10928" w:rsidP="00E10928">
      <w:pPr>
        <w:pStyle w:val="Header"/>
        <w:spacing w:before="240"/>
        <w:ind w:left="2552" w:hanging="2552"/>
        <w:jc w:val="both"/>
        <w:rPr>
          <w:rFonts w:cs="Arial"/>
        </w:rPr>
      </w:pPr>
      <w:r w:rsidRPr="00477EA2">
        <w:rPr>
          <w:rFonts w:cs="Arial"/>
          <w:b/>
        </w:rPr>
        <w:t>"Části projektu“</w:t>
      </w:r>
      <w:r w:rsidRPr="00477EA2">
        <w:rPr>
          <w:rFonts w:cs="Arial"/>
          <w:b/>
        </w:rPr>
        <w:tab/>
      </w:r>
      <w:r w:rsidRPr="00477EA2">
        <w:rPr>
          <w:rFonts w:cs="Arial"/>
        </w:rPr>
        <w:t xml:space="preserve">Části, na které je projekt rozčleněn. Zpravidla se jedná o části: Analýza, Vývoj, Instalace, Implementace, Testy, Provoz a </w:t>
      </w:r>
      <w:r w:rsidR="008A34EB">
        <w:rPr>
          <w:rFonts w:cs="Arial"/>
        </w:rPr>
        <w:t>P</w:t>
      </w:r>
      <w:r w:rsidRPr="00477EA2">
        <w:rPr>
          <w:rFonts w:cs="Arial"/>
        </w:rPr>
        <w:t xml:space="preserve">odpora provozu. Jednotlivé části mohou být podle velikosti projektu sloučeny. </w:t>
      </w:r>
    </w:p>
    <w:p w14:paraId="09B778B6" w14:textId="77777777" w:rsidR="00E10928" w:rsidRPr="00477EA2" w:rsidRDefault="00E10928" w:rsidP="00E10928">
      <w:pPr>
        <w:pStyle w:val="Header"/>
        <w:spacing w:before="240"/>
        <w:ind w:left="2552" w:hanging="2552"/>
        <w:jc w:val="both"/>
        <w:rPr>
          <w:rFonts w:cs="Arial"/>
        </w:rPr>
      </w:pPr>
      <w:r w:rsidRPr="00477EA2">
        <w:rPr>
          <w:rFonts w:cs="Arial"/>
          <w:b/>
        </w:rPr>
        <w:t>"Připomínka"</w:t>
      </w:r>
      <w:r w:rsidRPr="00477EA2">
        <w:rPr>
          <w:rFonts w:cs="Arial"/>
        </w:rPr>
        <w:tab/>
        <w:t xml:space="preserve">Požadavek na vysvětlení, zpřesnění, změnu věcného obsahu Dokumentu </w:t>
      </w:r>
      <w:r w:rsidRPr="00477EA2">
        <w:rPr>
          <w:rFonts w:ascii="MingLiU" w:eastAsia="MingLiU" w:hAnsi="MingLiU" w:cs="MingLiU"/>
        </w:rPr>
        <w:br/>
      </w:r>
      <w:r w:rsidRPr="00477EA2">
        <w:rPr>
          <w:rFonts w:cs="Arial"/>
        </w:rPr>
        <w:t>v souvislosti s jeho kvalitou a kompatibilitou s dalšími platnými projekčními pravidly/standardy MPSV. Připomínky nesmí měnit smluvní podmínky dané pro Dokument Obchodní smlouvou.</w:t>
      </w:r>
    </w:p>
    <w:p w14:paraId="5E9E842E" w14:textId="4C9DC75D" w:rsidR="00E10928" w:rsidRPr="00477EA2" w:rsidRDefault="00E10928" w:rsidP="00E10928">
      <w:pPr>
        <w:pStyle w:val="Header"/>
        <w:spacing w:before="240"/>
        <w:ind w:left="2552" w:hanging="2552"/>
        <w:jc w:val="both"/>
        <w:rPr>
          <w:rFonts w:cs="Arial"/>
        </w:rPr>
      </w:pPr>
      <w:r w:rsidRPr="00477EA2">
        <w:rPr>
          <w:rFonts w:cs="Arial"/>
          <w:b/>
        </w:rPr>
        <w:t>"Vypořádání připomínky"</w:t>
      </w:r>
      <w:r w:rsidRPr="00477EA2">
        <w:rPr>
          <w:rFonts w:cs="Arial"/>
        </w:rPr>
        <w:tab/>
        <w:t xml:space="preserve">Způsob úpravy Dokumentu, prováděný Řešitelem, na kterém se </w:t>
      </w:r>
      <w:r w:rsidR="008A34EB">
        <w:rPr>
          <w:rFonts w:cs="Arial"/>
        </w:rPr>
        <w:t>s</w:t>
      </w:r>
      <w:r w:rsidRPr="00477EA2">
        <w:rPr>
          <w:rFonts w:cs="Arial"/>
        </w:rPr>
        <w:t>trany dohodnou a jež je dokumentován v Zápise.</w:t>
      </w:r>
    </w:p>
    <w:p w14:paraId="0241BD0B" w14:textId="77777777" w:rsidR="00E10928" w:rsidRPr="00477EA2" w:rsidRDefault="00E10928" w:rsidP="00E10928">
      <w:pPr>
        <w:pStyle w:val="Header"/>
        <w:spacing w:before="240"/>
        <w:ind w:left="2552" w:hanging="2552"/>
        <w:jc w:val="both"/>
        <w:rPr>
          <w:rFonts w:cs="Arial"/>
        </w:rPr>
      </w:pPr>
      <w:r w:rsidRPr="00477EA2">
        <w:rPr>
          <w:rFonts w:cs="Arial"/>
          <w:b/>
        </w:rPr>
        <w:t>"Řešitel"</w:t>
      </w:r>
      <w:r w:rsidRPr="00477EA2">
        <w:rPr>
          <w:rFonts w:cs="Arial"/>
        </w:rPr>
        <w:tab/>
        <w:t>Pověřená osoba Dodavatele, která provede Vypořádání připomínky.</w:t>
      </w:r>
    </w:p>
    <w:p w14:paraId="2EFE0ACA" w14:textId="5BF60E2E" w:rsidR="00E10928" w:rsidRPr="00477EA2" w:rsidRDefault="00E10928" w:rsidP="00E10928">
      <w:pPr>
        <w:pStyle w:val="Header"/>
        <w:spacing w:before="240"/>
        <w:ind w:left="2552" w:hanging="2552"/>
        <w:jc w:val="both"/>
        <w:rPr>
          <w:rFonts w:cs="Arial"/>
        </w:rPr>
      </w:pPr>
      <w:r w:rsidRPr="00477EA2">
        <w:rPr>
          <w:rFonts w:cs="Arial"/>
          <w:b/>
        </w:rPr>
        <w:t>"Zápis"</w:t>
      </w:r>
      <w:r w:rsidRPr="00477EA2">
        <w:rPr>
          <w:rFonts w:cs="Arial"/>
        </w:rPr>
        <w:tab/>
        <w:t xml:space="preserve">Písemná forma zápisu průběhu Oponentního řízení s uvedením dohody </w:t>
      </w:r>
      <w:r w:rsidR="008A34EB">
        <w:rPr>
          <w:rFonts w:cs="Arial"/>
        </w:rPr>
        <w:t>s</w:t>
      </w:r>
      <w:r w:rsidRPr="00477EA2">
        <w:rPr>
          <w:rFonts w:cs="Arial"/>
        </w:rPr>
        <w:t>tran o Vypořádání připomínek a všech skutečností předepsaných podmínkami jednotlivých článků tohoto dokumentu.</w:t>
      </w:r>
    </w:p>
    <w:p w14:paraId="62F0BF46" w14:textId="77777777" w:rsidR="00E10928" w:rsidRPr="00477EA2" w:rsidRDefault="00E10928" w:rsidP="00E10928">
      <w:pPr>
        <w:pStyle w:val="Header"/>
        <w:spacing w:before="240"/>
        <w:ind w:left="2410" w:hanging="2410"/>
        <w:jc w:val="both"/>
        <w:rPr>
          <w:rFonts w:cs="Arial"/>
        </w:rPr>
      </w:pPr>
      <w:r w:rsidRPr="00477EA2">
        <w:rPr>
          <w:rFonts w:cs="Arial"/>
          <w:b/>
        </w:rPr>
        <w:t>“Pravidla oponentních řízení“</w:t>
      </w:r>
      <w:r w:rsidRPr="00477EA2">
        <w:rPr>
          <w:rFonts w:cs="Arial"/>
          <w:b/>
        </w:rPr>
        <w:tab/>
      </w:r>
      <w:r w:rsidRPr="00477EA2">
        <w:rPr>
          <w:rFonts w:cs="Arial"/>
        </w:rPr>
        <w:t xml:space="preserve"> jsou procesy definované v následujících článcích tohoto </w:t>
      </w:r>
      <w:r w:rsidR="003608AF" w:rsidRPr="00477EA2">
        <w:rPr>
          <w:rFonts w:cs="Arial"/>
        </w:rPr>
        <w:t>D</w:t>
      </w:r>
      <w:r w:rsidRPr="00477EA2">
        <w:rPr>
          <w:rFonts w:cs="Arial"/>
        </w:rPr>
        <w:t>okumentu.</w:t>
      </w:r>
    </w:p>
    <w:p w14:paraId="48E6D3BE" w14:textId="77777777" w:rsidR="00E10928" w:rsidRPr="006D6CFC" w:rsidRDefault="00E10928" w:rsidP="001C0BE1">
      <w:pPr>
        <w:pStyle w:val="Heading1"/>
        <w:pageBreakBefore w:val="0"/>
        <w:numPr>
          <w:ilvl w:val="0"/>
          <w:numId w:val="23"/>
        </w:numPr>
        <w:suppressAutoHyphens w:val="0"/>
        <w:spacing w:before="600" w:after="0"/>
        <w:ind w:left="0" w:firstLine="0"/>
        <w:jc w:val="center"/>
        <w:rPr>
          <w:rFonts w:cs="Arial"/>
          <w:sz w:val="24"/>
        </w:rPr>
      </w:pPr>
      <w:bookmarkStart w:id="5" w:name="_Toc360623550"/>
      <w:r w:rsidRPr="006D6CFC">
        <w:rPr>
          <w:rFonts w:cs="Arial"/>
          <w:sz w:val="24"/>
        </w:rPr>
        <w:t>Společn</w:t>
      </w:r>
      <w:r>
        <w:rPr>
          <w:rFonts w:cs="Arial"/>
          <w:sz w:val="24"/>
        </w:rPr>
        <w:t>á ustanovení</w:t>
      </w:r>
      <w:bookmarkEnd w:id="5"/>
    </w:p>
    <w:p w14:paraId="5A560EC4" w14:textId="1C750FBC" w:rsidR="00E10928" w:rsidRPr="00477EA2" w:rsidRDefault="00E10928" w:rsidP="001C0BE1">
      <w:pPr>
        <w:pStyle w:val="Heading2"/>
        <w:keepNext w:val="0"/>
        <w:numPr>
          <w:ilvl w:val="1"/>
          <w:numId w:val="23"/>
        </w:numPr>
        <w:suppressAutoHyphens w:val="0"/>
        <w:spacing w:before="360"/>
        <w:ind w:left="567" w:hanging="567"/>
        <w:jc w:val="both"/>
        <w:rPr>
          <w:rFonts w:cs="Arial"/>
          <w:b w:val="0"/>
          <w:sz w:val="22"/>
        </w:rPr>
      </w:pPr>
      <w:bookmarkStart w:id="6" w:name="_Toc360623551"/>
      <w:bookmarkStart w:id="7" w:name="_Ref40780480"/>
      <w:r w:rsidRPr="00477EA2">
        <w:rPr>
          <w:rFonts w:cs="Arial"/>
          <w:b w:val="0"/>
          <w:sz w:val="22"/>
        </w:rPr>
        <w:t xml:space="preserve"> </w:t>
      </w:r>
      <w:bookmarkEnd w:id="6"/>
      <w:r w:rsidR="003B3343" w:rsidRPr="00B73925">
        <w:rPr>
          <w:rFonts w:cs="Arial"/>
          <w:b w:val="0"/>
          <w:kern w:val="0"/>
          <w:sz w:val="22"/>
          <w:lang w:eastAsia="en-US"/>
        </w:rPr>
        <w:t xml:space="preserve">Koordinátor </w:t>
      </w:r>
      <w:r w:rsidR="00B73925" w:rsidRPr="00B73925">
        <w:rPr>
          <w:rFonts w:cs="Arial"/>
          <w:b w:val="0"/>
          <w:kern w:val="0"/>
          <w:sz w:val="22"/>
          <w:lang w:eastAsia="en-US"/>
        </w:rPr>
        <w:t>oponentního řízení</w:t>
      </w:r>
    </w:p>
    <w:p w14:paraId="328160E0" w14:textId="098ADAEC" w:rsidR="00E10928" w:rsidRPr="00477EA2" w:rsidRDefault="00C62F32" w:rsidP="00E10928">
      <w:pPr>
        <w:ind w:left="426"/>
        <w:jc w:val="both"/>
        <w:rPr>
          <w:rFonts w:cs="Arial"/>
        </w:rPr>
      </w:pPr>
      <w:r>
        <w:rPr>
          <w:rFonts w:cs="Arial"/>
        </w:rPr>
        <w:t xml:space="preserve">Koordinátora oponentního řízení </w:t>
      </w:r>
      <w:r w:rsidR="00E10928" w:rsidRPr="00477EA2">
        <w:rPr>
          <w:rFonts w:cs="Arial"/>
        </w:rPr>
        <w:t xml:space="preserve">dle definice pojmu určuje Smluvní osoba MPSV nebo Předkladatel před zahájením Oponentního řízení k zajištění oponentního řízení, pokud ze Smlouvy nevyplývá jinak. </w:t>
      </w:r>
    </w:p>
    <w:p w14:paraId="286E4BE4" w14:textId="77777777" w:rsidR="00E10928" w:rsidRPr="00B73925"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8" w:name="_Toc360623552"/>
      <w:r w:rsidRPr="00477EA2">
        <w:rPr>
          <w:rFonts w:cs="Arial"/>
          <w:b w:val="0"/>
          <w:sz w:val="22"/>
        </w:rPr>
        <w:t xml:space="preserve"> </w:t>
      </w:r>
      <w:r w:rsidRPr="00B73925">
        <w:rPr>
          <w:rFonts w:cs="Arial"/>
          <w:b w:val="0"/>
          <w:kern w:val="0"/>
          <w:sz w:val="22"/>
          <w:lang w:eastAsia="en-US"/>
        </w:rPr>
        <w:t>Řešitel</w:t>
      </w:r>
      <w:bookmarkEnd w:id="8"/>
    </w:p>
    <w:bookmarkEnd w:id="7"/>
    <w:p w14:paraId="2A622D7D" w14:textId="77777777" w:rsidR="00E10928" w:rsidRPr="00477EA2" w:rsidRDefault="00E10928" w:rsidP="003608AF">
      <w:pPr>
        <w:ind w:left="426"/>
        <w:jc w:val="both"/>
        <w:rPr>
          <w:rFonts w:cs="Arial"/>
        </w:rPr>
      </w:pPr>
      <w:r w:rsidRPr="00477EA2">
        <w:rPr>
          <w:rFonts w:cs="Arial"/>
        </w:rPr>
        <w:t xml:space="preserve">Dodavatel spolu s Předkladatelem před zahájením Oponentního řízení definuje </w:t>
      </w:r>
      <w:r w:rsidR="003608AF" w:rsidRPr="00477EA2">
        <w:rPr>
          <w:rFonts w:cs="Arial"/>
        </w:rPr>
        <w:t>Ř</w:t>
      </w:r>
      <w:r w:rsidRPr="00477EA2">
        <w:rPr>
          <w:rFonts w:cs="Arial"/>
        </w:rPr>
        <w:t>ešitele, kteří se budou účastnit Oponentního řízení a zajistí Vypořádání připomínek.</w:t>
      </w:r>
    </w:p>
    <w:p w14:paraId="1377EF14"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Předkladatel</w:t>
      </w:r>
    </w:p>
    <w:p w14:paraId="7B1B7D7F" w14:textId="77777777" w:rsidR="00E10928" w:rsidRPr="00477EA2" w:rsidRDefault="00E10928" w:rsidP="00E10928">
      <w:pPr>
        <w:ind w:left="426"/>
        <w:jc w:val="both"/>
        <w:rPr>
          <w:rFonts w:cs="Arial"/>
        </w:rPr>
      </w:pPr>
      <w:r w:rsidRPr="00477EA2">
        <w:rPr>
          <w:rFonts w:cs="Arial"/>
        </w:rPr>
        <w:t xml:space="preserve">Před zahájením Oponentního řízení Předkladatel zajistí nominaci Oponentů, tj. členů Oponentní komise, kteří se účastní daného Oponentního řízení pro předkládaný Dokument. Členy Oponentní komise/Oponenty  včetně </w:t>
      </w:r>
      <w:r w:rsidR="003B3343" w:rsidRPr="00477EA2">
        <w:rPr>
          <w:rFonts w:cs="Arial"/>
        </w:rPr>
        <w:t>P</w:t>
      </w:r>
      <w:r w:rsidRPr="00477EA2">
        <w:rPr>
          <w:rFonts w:cs="Arial"/>
        </w:rPr>
        <w:t>ředsedy Oponentní komise jmenuje Smluvní osoba MPSV.</w:t>
      </w:r>
    </w:p>
    <w:p w14:paraId="68AA69EB" w14:textId="77777777" w:rsidR="00E10928" w:rsidRPr="006D6CFC" w:rsidRDefault="00E10928" w:rsidP="001C0BE1">
      <w:pPr>
        <w:pStyle w:val="Heading1"/>
        <w:pageBreakBefore w:val="0"/>
        <w:numPr>
          <w:ilvl w:val="0"/>
          <w:numId w:val="23"/>
        </w:numPr>
        <w:suppressAutoHyphens w:val="0"/>
        <w:spacing w:before="600" w:after="0"/>
        <w:ind w:left="851" w:firstLine="0"/>
        <w:jc w:val="center"/>
        <w:rPr>
          <w:rFonts w:cs="Arial"/>
          <w:sz w:val="24"/>
        </w:rPr>
      </w:pPr>
      <w:bookmarkStart w:id="9" w:name="_Toc360623553"/>
      <w:bookmarkEnd w:id="9"/>
      <w:r w:rsidRPr="006D6CFC">
        <w:rPr>
          <w:rFonts w:cs="Arial"/>
          <w:sz w:val="24"/>
        </w:rPr>
        <w:lastRenderedPageBreak/>
        <w:t xml:space="preserve">Povinnosti </w:t>
      </w:r>
      <w:r>
        <w:rPr>
          <w:rFonts w:cs="Arial"/>
          <w:sz w:val="24"/>
        </w:rPr>
        <w:t>jednotlivých stran</w:t>
      </w:r>
    </w:p>
    <w:p w14:paraId="6CAE5514"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10" w:name="_Toc360623555"/>
      <w:r w:rsidRPr="001C0BE1">
        <w:rPr>
          <w:rFonts w:cs="Arial"/>
          <w:b w:val="0"/>
          <w:kern w:val="0"/>
          <w:sz w:val="22"/>
          <w:lang w:eastAsia="en-US"/>
        </w:rPr>
        <w:t>Před zahájením Oponentního řízení je Předkladatel povinen předložit seznam všech dokumentů včetně předpokládaného časového harmonogramu jejich předložení, které budou v rámci Oponentního řízení připomínkovány a budou mít na sebe návaznost.</w:t>
      </w:r>
    </w:p>
    <w:p w14:paraId="7702D201" w14:textId="607F2B96"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Předkladatel postupuje dokumenty určené k Oponentnímu řízení </w:t>
      </w:r>
      <w:r w:rsidR="008A34EB">
        <w:rPr>
          <w:rFonts w:cs="Arial"/>
          <w:b w:val="0"/>
          <w:kern w:val="0"/>
          <w:sz w:val="22"/>
          <w:lang w:eastAsia="en-US"/>
        </w:rPr>
        <w:t>Koordinátorovi oponentního řízení</w:t>
      </w:r>
      <w:r w:rsidRPr="001C0BE1">
        <w:rPr>
          <w:rFonts w:cs="Arial"/>
          <w:b w:val="0"/>
          <w:kern w:val="0"/>
          <w:sz w:val="22"/>
          <w:lang w:eastAsia="en-US"/>
        </w:rPr>
        <w:t xml:space="preserve">, která zajistí správný průběh Oponentního řízení.  </w:t>
      </w:r>
    </w:p>
    <w:p w14:paraId="423F6660"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Předkladatel je povinen předložit Dokumenty k Oponentnímu řízení ve finální podobě a vždy v dostatečně dlouhé lhůtě před plánovanou akceptací a to v každé části projektu, kdy jsou Dokumenty vytvářeny, nebo při podstatných změnách Dokumentů v případě, kdy jsou Dokumenty měněny v rámci změnového řízení. Smluvní osoba MPSV může stanovit jinak. </w:t>
      </w:r>
    </w:p>
    <w:p w14:paraId="15474E04" w14:textId="305AC53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Termín pro první Oponentní</w:t>
      </w:r>
      <w:r w:rsidR="008D31A3" w:rsidRPr="001C0BE1">
        <w:rPr>
          <w:rFonts w:cs="Arial"/>
          <w:b w:val="0"/>
          <w:kern w:val="0"/>
          <w:sz w:val="22"/>
          <w:lang w:eastAsia="en-US"/>
        </w:rPr>
        <w:t xml:space="preserve"> jednání</w:t>
      </w:r>
      <w:r w:rsidRPr="001C0BE1">
        <w:rPr>
          <w:rFonts w:cs="Arial"/>
          <w:b w:val="0"/>
          <w:kern w:val="0"/>
          <w:sz w:val="22"/>
          <w:lang w:eastAsia="en-US"/>
        </w:rPr>
        <w:t xml:space="preserve"> v rámci Oponentního řízení stanovuje </w:t>
      </w:r>
      <w:r w:rsidR="003B3343" w:rsidRPr="001C0BE1">
        <w:rPr>
          <w:rFonts w:cs="Arial"/>
          <w:b w:val="0"/>
          <w:kern w:val="0"/>
          <w:sz w:val="22"/>
          <w:lang w:eastAsia="en-US"/>
        </w:rPr>
        <w:t xml:space="preserve">Koordinátor </w:t>
      </w:r>
      <w:r w:rsidR="00B73925">
        <w:rPr>
          <w:rFonts w:cs="Arial"/>
          <w:b w:val="0"/>
          <w:kern w:val="0"/>
          <w:sz w:val="22"/>
          <w:lang w:eastAsia="en-US"/>
        </w:rPr>
        <w:t>oponentního řízení</w:t>
      </w:r>
      <w:r w:rsidR="00B73925" w:rsidRPr="001C0BE1">
        <w:rPr>
          <w:rFonts w:cs="Arial"/>
          <w:b w:val="0"/>
          <w:kern w:val="0"/>
          <w:sz w:val="22"/>
          <w:lang w:eastAsia="en-US"/>
        </w:rPr>
        <w:t xml:space="preserve"> </w:t>
      </w:r>
      <w:r w:rsidRPr="001C0BE1">
        <w:rPr>
          <w:rFonts w:cs="Arial"/>
          <w:b w:val="0"/>
          <w:kern w:val="0"/>
          <w:sz w:val="22"/>
          <w:lang w:eastAsia="en-US"/>
        </w:rPr>
        <w:t>na základě dohody s Předkladatelem v závislosti na smluvních termínech.</w:t>
      </w:r>
      <w:r w:rsidR="008D31A3" w:rsidRPr="001C0BE1">
        <w:rPr>
          <w:rFonts w:cs="Arial"/>
          <w:b w:val="0"/>
          <w:kern w:val="0"/>
          <w:sz w:val="22"/>
          <w:lang w:eastAsia="en-US"/>
        </w:rPr>
        <w:t xml:space="preserve"> V případech, kdy to charakter Dokumentu umožňuje, není Oponentní jednání svoláno a Oponentní řízení (sběr Připomínek a Vypořádání připomínek</w:t>
      </w:r>
      <w:r w:rsidR="00A518DC" w:rsidRPr="001C0BE1">
        <w:rPr>
          <w:rFonts w:cs="Arial"/>
          <w:b w:val="0"/>
          <w:kern w:val="0"/>
          <w:sz w:val="22"/>
          <w:lang w:eastAsia="en-US"/>
        </w:rPr>
        <w:t>)</w:t>
      </w:r>
      <w:r w:rsidR="008D31A3" w:rsidRPr="001C0BE1">
        <w:rPr>
          <w:rFonts w:cs="Arial"/>
          <w:b w:val="0"/>
          <w:kern w:val="0"/>
          <w:sz w:val="22"/>
          <w:lang w:eastAsia="en-US"/>
        </w:rPr>
        <w:t xml:space="preserve"> probíhá pouze elektronicky.</w:t>
      </w:r>
    </w:p>
    <w:p w14:paraId="6B889A76" w14:textId="558FDD39"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Na projednání první verze Dokumentu v rámci Oponentní komise je vyhrazeno 10 pracovních dní</w:t>
      </w:r>
      <w:r w:rsidR="00C62F32">
        <w:rPr>
          <w:rFonts w:cs="Arial"/>
          <w:b w:val="0"/>
          <w:kern w:val="0"/>
          <w:sz w:val="22"/>
          <w:lang w:eastAsia="en-US"/>
        </w:rPr>
        <w:t xml:space="preserve"> (pokud se Smluvní osoby nedohodnou jinak)</w:t>
      </w:r>
      <w:r w:rsidRPr="001C0BE1">
        <w:rPr>
          <w:rFonts w:cs="Arial"/>
          <w:b w:val="0"/>
          <w:kern w:val="0"/>
          <w:sz w:val="22"/>
          <w:lang w:eastAsia="en-US"/>
        </w:rPr>
        <w:t>. Délka projednávání každé další verze je dána rozsahem změn a určena v rámci Oponentního řízení. Na tuto lhůtu je Předkladatel Dokumentu povinen brát ohled a předávat Dokument do Oponentního řízení v dostatečném předstihu tak, aby splnil smluvní termíny. Změna této lhůty je možná pouze v opodstatněných případech, se souhlasem Smluvní osoby MPSV. Při jednání budou zohledněny podmínky smluvního vztahu.</w:t>
      </w:r>
      <w:bookmarkEnd w:id="10"/>
    </w:p>
    <w:p w14:paraId="729A84BE" w14:textId="254CA753"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11" w:name="_Toc360623560"/>
      <w:r w:rsidRPr="001C0BE1">
        <w:rPr>
          <w:rFonts w:cs="Arial"/>
          <w:b w:val="0"/>
          <w:kern w:val="0"/>
          <w:sz w:val="22"/>
          <w:lang w:eastAsia="en-US"/>
        </w:rPr>
        <w:t xml:space="preserve">Dodavatel zodpovídá za zajištění dostatečného počtu Řešitelů, kteří budou zastupovat jeho stranu </w:t>
      </w:r>
      <w:r w:rsidR="00106F0D">
        <w:rPr>
          <w:rFonts w:cs="Arial"/>
          <w:b w:val="0"/>
          <w:kern w:val="0"/>
          <w:sz w:val="22"/>
          <w:lang w:eastAsia="en-US"/>
        </w:rPr>
        <w:t xml:space="preserve">v </w:t>
      </w:r>
      <w:r w:rsidRPr="001C0BE1">
        <w:rPr>
          <w:rFonts w:cs="Arial"/>
          <w:b w:val="0"/>
          <w:kern w:val="0"/>
          <w:sz w:val="22"/>
          <w:lang w:eastAsia="en-US"/>
        </w:rPr>
        <w:t xml:space="preserve">Oponentním řízení a budou zapracovávat předložené </w:t>
      </w:r>
      <w:r w:rsidR="00A518DC" w:rsidRPr="001C0BE1">
        <w:rPr>
          <w:rFonts w:cs="Arial"/>
          <w:b w:val="0"/>
          <w:kern w:val="0"/>
          <w:sz w:val="22"/>
          <w:lang w:eastAsia="en-US"/>
        </w:rPr>
        <w:t xml:space="preserve">Připomínky </w:t>
      </w:r>
      <w:r w:rsidRPr="001C0BE1">
        <w:rPr>
          <w:rFonts w:cs="Arial"/>
          <w:b w:val="0"/>
          <w:kern w:val="0"/>
          <w:sz w:val="22"/>
          <w:lang w:eastAsia="en-US"/>
        </w:rPr>
        <w:t xml:space="preserve">dle těchto pravidel. </w:t>
      </w:r>
      <w:bookmarkEnd w:id="11"/>
    </w:p>
    <w:p w14:paraId="2CE3722C"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12" w:name="_Toc360623561"/>
      <w:r w:rsidRPr="001C0BE1">
        <w:rPr>
          <w:rFonts w:cs="Arial"/>
          <w:b w:val="0"/>
          <w:kern w:val="0"/>
          <w:sz w:val="22"/>
          <w:lang w:eastAsia="en-US"/>
        </w:rPr>
        <w:t xml:space="preserve"> Dodavatel má právo přizvat k Oponentnímu řízení další svoje zástupce, odborné pracovníky oproti osobám jmenovaných v článku 2.</w:t>
      </w:r>
      <w:bookmarkEnd w:id="12"/>
    </w:p>
    <w:p w14:paraId="2C9FD348" w14:textId="77777777" w:rsidR="00E10928" w:rsidRPr="006D6CFC" w:rsidRDefault="00E10928" w:rsidP="000E58C3">
      <w:pPr>
        <w:pStyle w:val="Heading1"/>
        <w:pageBreakBefore w:val="0"/>
        <w:numPr>
          <w:ilvl w:val="0"/>
          <w:numId w:val="23"/>
        </w:numPr>
        <w:suppressAutoHyphens w:val="0"/>
        <w:spacing w:before="0" w:after="0"/>
        <w:ind w:left="0" w:firstLine="0"/>
        <w:jc w:val="center"/>
        <w:rPr>
          <w:rFonts w:cs="Arial"/>
          <w:sz w:val="24"/>
        </w:rPr>
      </w:pPr>
      <w:bookmarkStart w:id="13" w:name="_Toc360623562"/>
      <w:r>
        <w:rPr>
          <w:rFonts w:cs="Arial"/>
          <w:sz w:val="24"/>
        </w:rPr>
        <w:t>Proces Oponentního řízení</w:t>
      </w:r>
      <w:bookmarkEnd w:id="13"/>
    </w:p>
    <w:p w14:paraId="4A25ADAB" w14:textId="77777777" w:rsidR="000E58C3" w:rsidRDefault="00E10928" w:rsidP="00FF4B2B">
      <w:pPr>
        <w:pStyle w:val="Heading2"/>
        <w:keepNext w:val="0"/>
        <w:numPr>
          <w:ilvl w:val="1"/>
          <w:numId w:val="23"/>
        </w:numPr>
        <w:suppressAutoHyphens w:val="0"/>
        <w:spacing w:before="360"/>
        <w:ind w:left="567" w:hanging="567"/>
        <w:jc w:val="both"/>
        <w:rPr>
          <w:rFonts w:cs="Arial"/>
          <w:b w:val="0"/>
          <w:kern w:val="0"/>
          <w:sz w:val="22"/>
          <w:lang w:eastAsia="en-US"/>
        </w:rPr>
      </w:pPr>
      <w:bookmarkStart w:id="14" w:name="_Ref41118476"/>
      <w:bookmarkStart w:id="15" w:name="_Toc360623563"/>
      <w:r w:rsidRPr="000E58C3">
        <w:rPr>
          <w:rFonts w:cs="Arial"/>
          <w:b w:val="0"/>
          <w:sz w:val="20"/>
        </w:rPr>
        <w:t xml:space="preserve"> </w:t>
      </w:r>
      <w:r w:rsidRPr="000E58C3">
        <w:rPr>
          <w:rFonts w:cs="Arial"/>
          <w:b w:val="0"/>
          <w:kern w:val="0"/>
          <w:sz w:val="22"/>
          <w:lang w:eastAsia="en-US"/>
        </w:rPr>
        <w:t>Předkladatel zodpovídá za sestavení a jmenování členů Oponentní komise, před zahájením Oponentního řízení, která bude posuzovat Dokument v Oponentním řízení na straně MPSV. Předkladatel může navrhnout za členy Oponentní komise i další osoby odborné veřejnosti.</w:t>
      </w:r>
      <w:bookmarkEnd w:id="14"/>
      <w:r w:rsidRPr="000E58C3">
        <w:rPr>
          <w:rFonts w:cs="Arial"/>
          <w:b w:val="0"/>
          <w:kern w:val="0"/>
          <w:sz w:val="22"/>
          <w:lang w:eastAsia="en-US"/>
        </w:rPr>
        <w:t xml:space="preserve"> Oponentní komisi jmenuje Smluvní osoba MPSV. Pro potřeby Oponentního řízení může být sestaveno více Oponentních komisí, dle odborného zaměření a dle předkládaných Dokumentů.</w:t>
      </w:r>
      <w:bookmarkEnd w:id="15"/>
    </w:p>
    <w:p w14:paraId="6AB4C501" w14:textId="22846372" w:rsidR="00E10928" w:rsidRPr="000E58C3" w:rsidRDefault="00E10928" w:rsidP="00FF4B2B">
      <w:pPr>
        <w:pStyle w:val="Heading2"/>
        <w:keepNext w:val="0"/>
        <w:numPr>
          <w:ilvl w:val="1"/>
          <w:numId w:val="23"/>
        </w:numPr>
        <w:suppressAutoHyphens w:val="0"/>
        <w:spacing w:before="360"/>
        <w:ind w:left="567" w:hanging="567"/>
        <w:jc w:val="both"/>
        <w:rPr>
          <w:rFonts w:cs="Arial"/>
          <w:b w:val="0"/>
          <w:kern w:val="0"/>
          <w:sz w:val="22"/>
          <w:lang w:eastAsia="en-US"/>
        </w:rPr>
      </w:pPr>
      <w:r w:rsidRPr="000E58C3">
        <w:rPr>
          <w:rFonts w:cs="Arial"/>
          <w:b w:val="0"/>
          <w:kern w:val="0"/>
          <w:sz w:val="22"/>
          <w:lang w:eastAsia="en-US"/>
        </w:rPr>
        <w:t xml:space="preserve">Předseda Oponentní komise je určen Smluvní osobou MPSV při jmenování členů Oponentní komise. V případě, že není Předseda určen, povinnosti Předsedy přebírá </w:t>
      </w:r>
      <w:r w:rsidR="003B3343" w:rsidRPr="000E58C3">
        <w:rPr>
          <w:rFonts w:cs="Arial"/>
          <w:b w:val="0"/>
          <w:kern w:val="0"/>
          <w:sz w:val="22"/>
          <w:lang w:eastAsia="en-US"/>
        </w:rPr>
        <w:t xml:space="preserve">Koordinátor </w:t>
      </w:r>
      <w:r w:rsidR="00B73925" w:rsidRPr="000E58C3">
        <w:rPr>
          <w:rFonts w:cs="Arial"/>
          <w:b w:val="0"/>
          <w:kern w:val="0"/>
          <w:sz w:val="22"/>
          <w:lang w:eastAsia="en-US"/>
        </w:rPr>
        <w:t>oponentního řízení</w:t>
      </w:r>
      <w:r w:rsidRPr="000E58C3">
        <w:rPr>
          <w:rFonts w:cs="Arial"/>
          <w:b w:val="0"/>
          <w:kern w:val="0"/>
          <w:sz w:val="22"/>
          <w:lang w:eastAsia="en-US"/>
        </w:rPr>
        <w:t>.</w:t>
      </w:r>
    </w:p>
    <w:p w14:paraId="33F6A79B" w14:textId="209475A9"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lastRenderedPageBreak/>
        <w:t xml:space="preserve"> Předseda řídí průběh Oponentního řízení. </w:t>
      </w:r>
      <w:r w:rsidR="003B3343" w:rsidRPr="001C0BE1">
        <w:rPr>
          <w:rFonts w:cs="Arial"/>
          <w:b w:val="0"/>
          <w:kern w:val="0"/>
          <w:sz w:val="22"/>
          <w:lang w:eastAsia="en-US"/>
        </w:rPr>
        <w:t xml:space="preserve">Koordinátor </w:t>
      </w:r>
      <w:r w:rsidR="00B73925">
        <w:rPr>
          <w:rFonts w:cs="Arial"/>
          <w:b w:val="0"/>
          <w:kern w:val="0"/>
          <w:sz w:val="22"/>
          <w:lang w:eastAsia="en-US"/>
        </w:rPr>
        <w:t>oponentního řízení</w:t>
      </w:r>
      <w:r w:rsidRPr="001C0BE1">
        <w:rPr>
          <w:rFonts w:cs="Arial"/>
          <w:b w:val="0"/>
          <w:kern w:val="0"/>
          <w:sz w:val="22"/>
          <w:lang w:eastAsia="en-US"/>
        </w:rPr>
        <w:t>, pokud není stanoveno jinak, zajišťuje pořízení pre</w:t>
      </w:r>
      <w:r w:rsidR="00BA4B8A">
        <w:rPr>
          <w:rFonts w:cs="Arial"/>
          <w:b w:val="0"/>
          <w:kern w:val="0"/>
          <w:sz w:val="22"/>
          <w:lang w:eastAsia="en-US"/>
        </w:rPr>
        <w:t>z</w:t>
      </w:r>
      <w:r w:rsidRPr="001C0BE1">
        <w:rPr>
          <w:rFonts w:cs="Arial"/>
          <w:b w:val="0"/>
          <w:kern w:val="0"/>
          <w:sz w:val="22"/>
          <w:lang w:eastAsia="en-US"/>
        </w:rPr>
        <w:t>enční listiny a Zápisu (dle dohody s Předkladatelem může zajišťovat administrátor projektu či jiná osoba). V případě nepřítomnosti Předsedy, všechny povinnosti spojené s Oponentním řízením přecházejí na Pověřenou osobu.</w:t>
      </w:r>
    </w:p>
    <w:p w14:paraId="1888C2E6" w14:textId="717C7A32"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 </w:t>
      </w:r>
      <w:r w:rsidR="003B3343" w:rsidRPr="001C0BE1">
        <w:rPr>
          <w:rFonts w:cs="Arial"/>
          <w:b w:val="0"/>
          <w:kern w:val="0"/>
          <w:sz w:val="22"/>
          <w:lang w:eastAsia="en-US"/>
        </w:rPr>
        <w:t xml:space="preserve">Koordinátor </w:t>
      </w:r>
      <w:r w:rsidR="00B73925">
        <w:rPr>
          <w:rFonts w:cs="Arial"/>
          <w:b w:val="0"/>
          <w:kern w:val="0"/>
          <w:sz w:val="22"/>
          <w:lang w:eastAsia="en-US"/>
        </w:rPr>
        <w:t>oponentního řízení</w:t>
      </w:r>
      <w:r w:rsidRPr="001C0BE1">
        <w:rPr>
          <w:rFonts w:cs="Arial"/>
          <w:b w:val="0"/>
          <w:kern w:val="0"/>
          <w:sz w:val="22"/>
          <w:lang w:eastAsia="en-US"/>
        </w:rPr>
        <w:t>, pokud není stanoveno jinak, (může zajišťovat administrátor projektu) zajišťuje a zodpovídá za následné rozeslání informace o tom, kde je Zápis s příslušnými dokumenty zpřístupněn (pouze elektronickou formou) – nejpozději druhý následující pracovní den po termínu konání Oponentního jednání – Předkladateli a Oponentům, případně dalším osobám, které se Oponentního jednání zúčastnily v souladu s těmito pravidly.</w:t>
      </w:r>
    </w:p>
    <w:p w14:paraId="51A9A002"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16" w:name="_Toc360623564"/>
      <w:r w:rsidRPr="001C0BE1">
        <w:rPr>
          <w:rFonts w:cs="Arial"/>
          <w:b w:val="0"/>
          <w:kern w:val="0"/>
          <w:sz w:val="22"/>
          <w:lang w:eastAsia="en-US"/>
        </w:rPr>
        <w:t xml:space="preserve"> Předkladatel má právo přizvat k Oponentnímu řízení nezávislé odborné konzultanty, odborné pracovníky (včetně Subdodavatelů) oproti osobám jmenovaných v bodě 4.1.</w:t>
      </w:r>
      <w:bookmarkEnd w:id="16"/>
      <w:r w:rsidRPr="001C0BE1">
        <w:rPr>
          <w:rFonts w:cs="Arial"/>
          <w:b w:val="0"/>
          <w:kern w:val="0"/>
          <w:sz w:val="22"/>
          <w:lang w:eastAsia="en-US"/>
        </w:rPr>
        <w:t>, ti však nejsou členy Oponentního řízení.</w:t>
      </w:r>
    </w:p>
    <w:p w14:paraId="736C5E3D"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17" w:name="_Ref40787718"/>
      <w:bookmarkStart w:id="18" w:name="_Ref40788765"/>
      <w:bookmarkStart w:id="19" w:name="_Toc360623565"/>
      <w:r w:rsidRPr="001C0BE1">
        <w:rPr>
          <w:rFonts w:cs="Arial"/>
          <w:b w:val="0"/>
          <w:kern w:val="0"/>
          <w:sz w:val="22"/>
          <w:lang w:eastAsia="en-US"/>
        </w:rPr>
        <w:t xml:space="preserve"> Oponentní komise má 10 pracovních dní (pokud se Smluvní osoby příslušné Obchodní smlouvy nedohodnou jinak) na studium a připomínkování předkládaného Dokumentu a to pro každou novou verzi dokumentu.</w:t>
      </w:r>
      <w:bookmarkEnd w:id="17"/>
      <w:r w:rsidRPr="001C0BE1">
        <w:rPr>
          <w:rFonts w:cs="Arial"/>
          <w:b w:val="0"/>
          <w:kern w:val="0"/>
          <w:sz w:val="22"/>
          <w:lang w:eastAsia="en-US"/>
        </w:rPr>
        <w:t xml:space="preserve"> V tomto termínu členové oponentní komise předají písemně (přednostně v elektronické podobě) svoje Připomínky Pověřené osobě. </w:t>
      </w:r>
      <w:bookmarkEnd w:id="18"/>
      <w:bookmarkEnd w:id="19"/>
      <w:r w:rsidRPr="001C0BE1">
        <w:rPr>
          <w:rFonts w:cs="Arial"/>
          <w:b w:val="0"/>
          <w:kern w:val="0"/>
          <w:sz w:val="22"/>
          <w:lang w:eastAsia="en-US"/>
        </w:rPr>
        <w:t>Termín na připomínkování a studium dokumentu může být upraven dle smluvního vztahu mezi Dodavatelem a  MPSV a upraven také dle obsáhlosti a šíře provedených změn.</w:t>
      </w:r>
    </w:p>
    <w:p w14:paraId="1F68517C"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Termín zahájení Oponentního řízení pro Dokument stanovuje po dohodě s Předkladatelem a Řešitelem </w:t>
      </w:r>
      <w:r w:rsidR="003B3343" w:rsidRPr="001C0BE1">
        <w:rPr>
          <w:rFonts w:cs="Arial"/>
          <w:b w:val="0"/>
          <w:kern w:val="0"/>
          <w:sz w:val="22"/>
          <w:lang w:eastAsia="en-US"/>
        </w:rPr>
        <w:t>Koordinátor projektu</w:t>
      </w:r>
      <w:r w:rsidRPr="001C0BE1">
        <w:rPr>
          <w:rFonts w:cs="Arial"/>
          <w:b w:val="0"/>
          <w:kern w:val="0"/>
          <w:sz w:val="22"/>
          <w:lang w:eastAsia="en-US"/>
        </w:rPr>
        <w:t xml:space="preserve">. </w:t>
      </w:r>
    </w:p>
    <w:p w14:paraId="000AB753"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20" w:name="_Ref40781983"/>
      <w:bookmarkStart w:id="21" w:name="_Toc360623568"/>
      <w:r w:rsidRPr="001C0BE1">
        <w:rPr>
          <w:rFonts w:cs="Arial"/>
          <w:b w:val="0"/>
          <w:kern w:val="0"/>
          <w:sz w:val="22"/>
          <w:lang w:eastAsia="en-US"/>
        </w:rPr>
        <w:t xml:space="preserve">V návaznosti na předchozí bod 4.7 </w:t>
      </w:r>
      <w:r w:rsidR="003B3343" w:rsidRPr="001C0BE1">
        <w:rPr>
          <w:rFonts w:cs="Arial"/>
          <w:b w:val="0"/>
          <w:kern w:val="0"/>
          <w:sz w:val="22"/>
          <w:lang w:eastAsia="en-US"/>
        </w:rPr>
        <w:t>Koordinátor projektu</w:t>
      </w:r>
      <w:r w:rsidRPr="001C0BE1">
        <w:rPr>
          <w:rFonts w:cs="Arial"/>
          <w:b w:val="0"/>
          <w:kern w:val="0"/>
          <w:sz w:val="22"/>
          <w:lang w:eastAsia="en-US"/>
        </w:rPr>
        <w:t xml:space="preserve"> oznamuje formou pozvánky (přednostně elektronickou formou) termín a místo konání Oponentního jednání všem členům oponentní komise, Předkladateli, Řešiteli popř. dalším jmenovaným osobám, které se Oponentního řízení účastní a současně zašle předkládaný Dokument. </w:t>
      </w:r>
      <w:bookmarkEnd w:id="20"/>
      <w:bookmarkEnd w:id="21"/>
    </w:p>
    <w:p w14:paraId="3627A440" w14:textId="7F935FFC"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22" w:name="_Toc360623566"/>
      <w:r w:rsidRPr="001C0BE1">
        <w:rPr>
          <w:rFonts w:cs="Arial"/>
          <w:b w:val="0"/>
          <w:kern w:val="0"/>
          <w:sz w:val="22"/>
          <w:lang w:eastAsia="en-US"/>
        </w:rPr>
        <w:t xml:space="preserve"> </w:t>
      </w:r>
      <w:r w:rsidR="003B3343" w:rsidRPr="001C0BE1">
        <w:rPr>
          <w:rFonts w:cs="Arial"/>
          <w:b w:val="0"/>
          <w:kern w:val="0"/>
          <w:sz w:val="22"/>
          <w:lang w:eastAsia="en-US"/>
        </w:rPr>
        <w:t xml:space="preserve">Koordinátor </w:t>
      </w:r>
      <w:r w:rsidR="00B73925">
        <w:rPr>
          <w:rFonts w:cs="Arial"/>
          <w:b w:val="0"/>
          <w:kern w:val="0"/>
          <w:sz w:val="22"/>
          <w:lang w:eastAsia="en-US"/>
        </w:rPr>
        <w:t xml:space="preserve">oponentního řízení </w:t>
      </w:r>
      <w:r w:rsidRPr="001C0BE1">
        <w:rPr>
          <w:rFonts w:cs="Arial"/>
          <w:b w:val="0"/>
          <w:kern w:val="0"/>
          <w:sz w:val="22"/>
          <w:lang w:eastAsia="en-US"/>
        </w:rPr>
        <w:t>zajistí a zodpovídá za předání připomínek, které Oponentní komise vznesla k Dokumentu v rámci Oponentního řízení Předkladateli popř. Řešiteli k jejich vypořádání ve sjednaném termínu</w:t>
      </w:r>
      <w:bookmarkEnd w:id="22"/>
      <w:r w:rsidRPr="001C0BE1">
        <w:rPr>
          <w:rFonts w:cs="Arial"/>
          <w:b w:val="0"/>
          <w:kern w:val="0"/>
          <w:sz w:val="22"/>
          <w:lang w:eastAsia="en-US"/>
        </w:rPr>
        <w:t>.</w:t>
      </w:r>
    </w:p>
    <w:p w14:paraId="29D4EE77" w14:textId="34343815"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V návaznosti na předchozí bod 4.9 </w:t>
      </w:r>
      <w:r w:rsidR="003B3343" w:rsidRPr="001C0BE1">
        <w:rPr>
          <w:rFonts w:cs="Arial"/>
          <w:b w:val="0"/>
          <w:kern w:val="0"/>
          <w:sz w:val="22"/>
          <w:lang w:eastAsia="en-US"/>
        </w:rPr>
        <w:t xml:space="preserve">Koordinátor </w:t>
      </w:r>
      <w:r w:rsidR="00B73925">
        <w:rPr>
          <w:rFonts w:cs="Arial"/>
          <w:b w:val="0"/>
          <w:kern w:val="0"/>
          <w:sz w:val="22"/>
          <w:lang w:eastAsia="en-US"/>
        </w:rPr>
        <w:t xml:space="preserve">oponentního řízení </w:t>
      </w:r>
      <w:r w:rsidRPr="001C0BE1">
        <w:rPr>
          <w:rFonts w:cs="Arial"/>
          <w:b w:val="0"/>
          <w:kern w:val="0"/>
          <w:sz w:val="22"/>
          <w:lang w:eastAsia="en-US"/>
        </w:rPr>
        <w:t>obdrží od Řešitele vypořádání připomínek včetně nové verze Dokumentu. Zašle všem členům Oponentního řízení souhrnné Připomínky se způsobem jejich Vypořádáním včetně nové verze dokumentu, jako podklad pro kontrolu Vypořádání připomínek popř. další pokračování Oponentního řízení.</w:t>
      </w:r>
    </w:p>
    <w:p w14:paraId="68CD09B8" w14:textId="77777777" w:rsidR="00E10928" w:rsidRPr="006D6CFC" w:rsidRDefault="00E10928" w:rsidP="001C0BE1">
      <w:pPr>
        <w:pStyle w:val="Heading1"/>
        <w:pageBreakBefore w:val="0"/>
        <w:numPr>
          <w:ilvl w:val="0"/>
          <w:numId w:val="23"/>
        </w:numPr>
        <w:suppressAutoHyphens w:val="0"/>
        <w:spacing w:before="600" w:after="0"/>
        <w:ind w:left="0" w:firstLine="0"/>
        <w:jc w:val="center"/>
        <w:rPr>
          <w:rFonts w:cs="Arial"/>
          <w:sz w:val="24"/>
        </w:rPr>
      </w:pPr>
      <w:bookmarkStart w:id="23" w:name="_Ref40797275"/>
      <w:bookmarkStart w:id="24" w:name="_Toc360623580"/>
      <w:r w:rsidRPr="006D6CFC">
        <w:rPr>
          <w:rFonts w:cs="Arial"/>
          <w:sz w:val="24"/>
        </w:rPr>
        <w:t>Způsoby vypořádání připomínek</w:t>
      </w:r>
      <w:bookmarkEnd w:id="23"/>
      <w:bookmarkEnd w:id="24"/>
    </w:p>
    <w:p w14:paraId="1CFAC46B"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25" w:name="_Toc360623581"/>
      <w:r w:rsidRPr="006D6CFC">
        <w:rPr>
          <w:rFonts w:cs="Arial"/>
          <w:b w:val="0"/>
          <w:sz w:val="20"/>
        </w:rPr>
        <w:t xml:space="preserve"> </w:t>
      </w:r>
      <w:r w:rsidRPr="001C0BE1">
        <w:rPr>
          <w:rFonts w:cs="Arial"/>
          <w:b w:val="0"/>
          <w:kern w:val="0"/>
          <w:sz w:val="22"/>
          <w:lang w:eastAsia="en-US"/>
        </w:rPr>
        <w:t>Vznesené Připomínky mohou být vypořádány elektronicky a to následujícími způsoby:</w:t>
      </w:r>
      <w:bookmarkEnd w:id="25"/>
    </w:p>
    <w:p w14:paraId="5B4DF7EA" w14:textId="77777777" w:rsidR="00E10928" w:rsidRPr="001C0BE1" w:rsidRDefault="00E10928" w:rsidP="004B6FE6">
      <w:pPr>
        <w:pStyle w:val="Heading2"/>
        <w:keepNext w:val="0"/>
        <w:numPr>
          <w:ilvl w:val="0"/>
          <w:numId w:val="27"/>
        </w:numPr>
        <w:suppressAutoHyphens w:val="0"/>
        <w:spacing w:before="360"/>
        <w:ind w:left="993" w:hanging="567"/>
        <w:jc w:val="both"/>
        <w:rPr>
          <w:rFonts w:cs="Arial"/>
          <w:b w:val="0"/>
          <w:kern w:val="0"/>
          <w:sz w:val="22"/>
          <w:lang w:eastAsia="en-US"/>
        </w:rPr>
      </w:pPr>
      <w:bookmarkStart w:id="26" w:name="_Toc360623582"/>
      <w:r w:rsidRPr="001C0BE1">
        <w:rPr>
          <w:rFonts w:cs="Arial"/>
          <w:b w:val="0"/>
          <w:kern w:val="0"/>
          <w:sz w:val="22"/>
          <w:lang w:eastAsia="en-US"/>
        </w:rPr>
        <w:lastRenderedPageBreak/>
        <w:t>Vysvětlením – během Oponentního řízení je Oponentovi poskytnuto vysvětlení od Řešitele, které Oponent přijme jako dostatečné a nepožaduje další Vypořádání připomínky. Tato skutečnost bude zaznamenána v Tabulce připomínek.</w:t>
      </w:r>
      <w:bookmarkStart w:id="27" w:name="_Toc360623583"/>
      <w:bookmarkEnd w:id="26"/>
    </w:p>
    <w:p w14:paraId="592CAAF1" w14:textId="77777777" w:rsidR="00E10928" w:rsidRPr="001C0BE1" w:rsidRDefault="00E10928" w:rsidP="004B6FE6">
      <w:pPr>
        <w:pStyle w:val="Heading2"/>
        <w:keepNext w:val="0"/>
        <w:numPr>
          <w:ilvl w:val="0"/>
          <w:numId w:val="27"/>
        </w:numPr>
        <w:suppressAutoHyphens w:val="0"/>
        <w:spacing w:before="360"/>
        <w:ind w:left="993" w:hanging="567"/>
        <w:jc w:val="both"/>
        <w:rPr>
          <w:rFonts w:cs="Arial"/>
          <w:b w:val="0"/>
          <w:kern w:val="0"/>
          <w:sz w:val="22"/>
          <w:lang w:eastAsia="en-US"/>
        </w:rPr>
      </w:pPr>
      <w:r w:rsidRPr="001C0BE1">
        <w:rPr>
          <w:rFonts w:cs="Arial"/>
          <w:b w:val="0"/>
          <w:kern w:val="0"/>
          <w:sz w:val="22"/>
          <w:lang w:eastAsia="en-US"/>
        </w:rPr>
        <w:t>Oponent vyžaduje jako součást Vypořádání připomínky změnu v textu Dokumentu. V tomto případě je takovéto Připomínce během Oponentního řízení přiřazen Řešitel, který požadovanou změnu Dokumentu provede v dohodnutém termínu. Tyto skutečnosti se uvedou v Tabulce připomínek.</w:t>
      </w:r>
      <w:bookmarkEnd w:id="27"/>
    </w:p>
    <w:p w14:paraId="21A6BEB6" w14:textId="21966E7A"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28" w:name="_Toc360623584"/>
      <w:r w:rsidRPr="001C0BE1">
        <w:rPr>
          <w:rFonts w:cs="Arial"/>
          <w:b w:val="0"/>
          <w:kern w:val="0"/>
          <w:sz w:val="22"/>
          <w:lang w:eastAsia="en-US"/>
        </w:rPr>
        <w:t xml:space="preserve"> Řešiteli bude poskytnut čas k provedení Vypořádání připomínky v Dokumentu, nebo předložení návrhu Vypořádání připomínky adekvátní složitosti a náročnosti Vypořádání připomínky. Tento termín však bude vždy závazně dohodnut na příslušném Oponentním jednání a uveden v Tabulce připomínek.</w:t>
      </w:r>
      <w:bookmarkEnd w:id="28"/>
      <w:r w:rsidRPr="001C0BE1">
        <w:rPr>
          <w:rFonts w:cs="Arial"/>
          <w:b w:val="0"/>
          <w:kern w:val="0"/>
          <w:sz w:val="22"/>
          <w:lang w:eastAsia="en-US"/>
        </w:rPr>
        <w:t xml:space="preserve"> V případě, že oponentní řízení bude probíhat elektronickou formou, pak termín dalšího jednání určí </w:t>
      </w:r>
      <w:r w:rsidR="003B3343" w:rsidRPr="001C0BE1">
        <w:rPr>
          <w:rFonts w:cs="Arial"/>
          <w:b w:val="0"/>
          <w:kern w:val="0"/>
          <w:sz w:val="22"/>
          <w:lang w:eastAsia="en-US"/>
        </w:rPr>
        <w:t xml:space="preserve">Koordinátor </w:t>
      </w:r>
      <w:r w:rsidR="00B73925">
        <w:rPr>
          <w:rFonts w:cs="Arial"/>
          <w:b w:val="0"/>
          <w:kern w:val="0"/>
          <w:sz w:val="22"/>
          <w:lang w:eastAsia="en-US"/>
        </w:rPr>
        <w:t xml:space="preserve">oponentního řízení </w:t>
      </w:r>
      <w:r w:rsidRPr="001C0BE1">
        <w:rPr>
          <w:rFonts w:cs="Arial"/>
          <w:b w:val="0"/>
          <w:kern w:val="0"/>
          <w:sz w:val="22"/>
          <w:lang w:eastAsia="en-US"/>
        </w:rPr>
        <w:t>po dohodě s Řešitelem popř. Předkladatelem.</w:t>
      </w:r>
    </w:p>
    <w:p w14:paraId="14EF19D2" w14:textId="7A728DB6"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29" w:name="_Toc360623585"/>
      <w:r w:rsidRPr="001C0BE1">
        <w:rPr>
          <w:rFonts w:cs="Arial"/>
          <w:b w:val="0"/>
          <w:kern w:val="0"/>
          <w:sz w:val="22"/>
          <w:lang w:eastAsia="en-US"/>
        </w:rPr>
        <w:t xml:space="preserve"> V případě, že některý z Oponentů, jenž vznesl k Dokumentu svoje Připomínky, se nezúčastní pre</w:t>
      </w:r>
      <w:r w:rsidR="00BA4B8A">
        <w:rPr>
          <w:rFonts w:cs="Arial"/>
          <w:b w:val="0"/>
          <w:kern w:val="0"/>
          <w:sz w:val="22"/>
          <w:lang w:eastAsia="en-US"/>
        </w:rPr>
        <w:t>z</w:t>
      </w:r>
      <w:r w:rsidRPr="001C0BE1">
        <w:rPr>
          <w:rFonts w:cs="Arial"/>
          <w:b w:val="0"/>
          <w:kern w:val="0"/>
          <w:sz w:val="22"/>
          <w:lang w:eastAsia="en-US"/>
        </w:rPr>
        <w:t>enčního Oponentního jednání, jsou veškeré jeho Připomínky staženy z Oponentního řízení a na Dokument se pohlíží, jako kdyby takovéto Připomínky nebyly vzneseny. Tato skutečnost se uvede v Zápise.</w:t>
      </w:r>
      <w:bookmarkEnd w:id="29"/>
      <w:r w:rsidRPr="001C0BE1">
        <w:rPr>
          <w:rFonts w:cs="Arial"/>
          <w:b w:val="0"/>
          <w:kern w:val="0"/>
          <w:sz w:val="22"/>
          <w:lang w:eastAsia="en-US"/>
        </w:rPr>
        <w:t xml:space="preserve"> </w:t>
      </w:r>
    </w:p>
    <w:p w14:paraId="33BE4EA1"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0" w:name="_Toc360623586"/>
      <w:r w:rsidRPr="001C0BE1">
        <w:rPr>
          <w:rFonts w:cs="Arial"/>
          <w:b w:val="0"/>
          <w:kern w:val="0"/>
          <w:sz w:val="22"/>
          <w:lang w:eastAsia="en-US"/>
        </w:rPr>
        <w:t xml:space="preserve"> Pokud během Oponentního řízení nedojde k dohodě o Vypořádání připomínek, vznesených k Dokumentu, uvede se tato skutečnost v Zápise. Jedná se o rozpor, Oponentní řízení bude přerušeno a takto označený dokument bude předán Předkladateli k provedení arbitráže formou eskalační procedury. </w:t>
      </w:r>
      <w:bookmarkStart w:id="31" w:name="_Toc360623587"/>
      <w:bookmarkEnd w:id="30"/>
      <w:r w:rsidRPr="001C0BE1">
        <w:rPr>
          <w:rFonts w:cs="Arial"/>
          <w:b w:val="0"/>
          <w:kern w:val="0"/>
          <w:sz w:val="22"/>
          <w:lang w:eastAsia="en-US"/>
        </w:rPr>
        <w:t xml:space="preserve">Předkladatel má právo v odůvodněných případech odmítnout Vypořádání připomínky požadované Oponentem a předložit svůj návrh na Vypořádání připomínky, který bude projednán buď v rámci Elektronického Oponentního řízení, nebo na opakovaně svolaném Oponentním jednání. </w:t>
      </w:r>
      <w:bookmarkEnd w:id="31"/>
    </w:p>
    <w:p w14:paraId="26DB38F4"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2" w:name="_Toc360623589"/>
      <w:r w:rsidRPr="001C0BE1">
        <w:rPr>
          <w:rFonts w:cs="Arial"/>
          <w:b w:val="0"/>
          <w:kern w:val="0"/>
          <w:sz w:val="22"/>
          <w:lang w:eastAsia="en-US"/>
        </w:rPr>
        <w:t>Pokud během Oponentního řízení Oponenti vznesou Připomínky, které v důsledku jejich vypořádání mění nezanedbatelně řešení předkládané v Dokumentu, uvede se tato skutečnost do Zápisu též s upozorněním, že může dojít k opakovanému Oponentnímu jednání. Předkladatel je pak povinen v rámci Vypořádání připomínek tuto změnu projednat se Smluvními osobami.</w:t>
      </w:r>
      <w:bookmarkEnd w:id="32"/>
    </w:p>
    <w:p w14:paraId="4324A08A"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3" w:name="_Toc360623590"/>
      <w:r w:rsidRPr="001C0BE1">
        <w:rPr>
          <w:rFonts w:cs="Arial"/>
          <w:b w:val="0"/>
          <w:kern w:val="0"/>
          <w:sz w:val="22"/>
          <w:lang w:eastAsia="en-US"/>
        </w:rPr>
        <w:t xml:space="preserve"> V případě, že Smluvní osoba má ke změně z článku 5.5. podstatné Připomínky, dle svého uvážení může svolat opakované Oponentní jednání popř. ustanovit jinou Oponentní komisi.</w:t>
      </w:r>
      <w:bookmarkStart w:id="34" w:name="_Toc360623591"/>
      <w:bookmarkEnd w:id="33"/>
      <w:r w:rsidRPr="001C0BE1">
        <w:rPr>
          <w:rFonts w:cs="Arial"/>
          <w:b w:val="0"/>
          <w:kern w:val="0"/>
          <w:sz w:val="22"/>
          <w:lang w:eastAsia="en-US"/>
        </w:rPr>
        <w:t xml:space="preserve"> </w:t>
      </w:r>
    </w:p>
    <w:p w14:paraId="6F2F94F0"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 xml:space="preserve"> Pro zajištění přehlednosti je u Dokumentů předkládaných do Oponentního řízení zavedena povinná konvence v jejich verzování, kterou by se Předkladatelé měli řídit, v případě, že je to možné. Dokumenty jsou předkládány Oponentní komisi ve verzi 1.0. U nové verze Dokumentu je vyžadováno vždy uvedení vyššího čísla verze 1.x</w:t>
      </w:r>
      <w:bookmarkEnd w:id="34"/>
    </w:p>
    <w:p w14:paraId="0F71ADFB" w14:textId="77777777" w:rsidR="00E10928" w:rsidRPr="006D6CFC" w:rsidRDefault="00E10928" w:rsidP="001C0BE1">
      <w:pPr>
        <w:pStyle w:val="Heading1"/>
        <w:pageBreakBefore w:val="0"/>
        <w:numPr>
          <w:ilvl w:val="0"/>
          <w:numId w:val="23"/>
        </w:numPr>
        <w:suppressAutoHyphens w:val="0"/>
        <w:spacing w:before="600" w:after="0"/>
        <w:ind w:left="0" w:firstLine="0"/>
        <w:jc w:val="center"/>
        <w:rPr>
          <w:rFonts w:cs="Arial"/>
          <w:sz w:val="24"/>
        </w:rPr>
      </w:pPr>
      <w:bookmarkStart w:id="35" w:name="_Toc360623592"/>
      <w:r w:rsidRPr="006D6CFC">
        <w:rPr>
          <w:rFonts w:cs="Arial"/>
          <w:sz w:val="24"/>
        </w:rPr>
        <w:t>Ukončení oponentního řízení</w:t>
      </w:r>
      <w:bookmarkEnd w:id="35"/>
    </w:p>
    <w:p w14:paraId="172C3427"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6" w:name="_Toc360623593"/>
      <w:r w:rsidRPr="006D6CFC">
        <w:rPr>
          <w:rFonts w:cs="Arial"/>
          <w:b w:val="0"/>
          <w:sz w:val="20"/>
        </w:rPr>
        <w:t xml:space="preserve"> </w:t>
      </w:r>
      <w:r w:rsidRPr="001C0BE1">
        <w:rPr>
          <w:rFonts w:cs="Arial"/>
          <w:b w:val="0"/>
          <w:kern w:val="0"/>
          <w:sz w:val="22"/>
          <w:lang w:eastAsia="en-US"/>
        </w:rPr>
        <w:t xml:space="preserve">Oponentní řízení je ukončeno v následujícíh případech: </w:t>
      </w:r>
      <w:bookmarkEnd w:id="36"/>
    </w:p>
    <w:p w14:paraId="15D977F7"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lastRenderedPageBreak/>
        <w:t>K dokumentu nebyly předloženy žádné připomínky, Oponentní komise rozhodla o přijetí dokumentu v předložené verzi.</w:t>
      </w:r>
    </w:p>
    <w:p w14:paraId="52DBF042"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7" w:name="_Toc360623595"/>
      <w:r w:rsidRPr="001C0BE1">
        <w:rPr>
          <w:rFonts w:cs="Arial"/>
          <w:b w:val="0"/>
          <w:kern w:val="0"/>
          <w:sz w:val="22"/>
          <w:lang w:eastAsia="en-US"/>
        </w:rPr>
        <w:t>Dodavatel vypořádal všechny připomínky uvedené v Zápise z Oponentního řízení příslušného Dokumentu, Oponentní komise rozhodla o přijetí dokumentu v poslední předložené verzi.</w:t>
      </w:r>
      <w:bookmarkEnd w:id="37"/>
      <w:r w:rsidRPr="001C0BE1">
        <w:rPr>
          <w:rFonts w:cs="Arial"/>
          <w:b w:val="0"/>
          <w:kern w:val="0"/>
          <w:sz w:val="22"/>
          <w:lang w:eastAsia="en-US"/>
        </w:rPr>
        <w:t xml:space="preserve"> </w:t>
      </w:r>
    </w:p>
    <w:p w14:paraId="286CF999" w14:textId="63499C26" w:rsidR="007903B5" w:rsidRPr="007903B5" w:rsidRDefault="007903B5" w:rsidP="007903B5">
      <w:pPr>
        <w:pStyle w:val="Heading2"/>
        <w:keepNext w:val="0"/>
        <w:numPr>
          <w:ilvl w:val="1"/>
          <w:numId w:val="23"/>
        </w:numPr>
        <w:suppressAutoHyphens w:val="0"/>
        <w:spacing w:before="360"/>
        <w:ind w:left="567" w:hanging="567"/>
        <w:jc w:val="both"/>
        <w:rPr>
          <w:rFonts w:cs="Arial"/>
          <w:b w:val="0"/>
          <w:kern w:val="0"/>
          <w:sz w:val="22"/>
          <w:lang w:eastAsia="en-US"/>
        </w:rPr>
      </w:pPr>
      <w:bookmarkStart w:id="38" w:name="_Toc360623596"/>
      <w:r w:rsidRPr="007903B5">
        <w:rPr>
          <w:rFonts w:cs="Arial"/>
          <w:b w:val="0"/>
          <w:kern w:val="0"/>
          <w:sz w:val="22"/>
          <w:lang w:eastAsia="en-US"/>
        </w:rPr>
        <w:t>Všechny připomínky oponentů nebyly</w:t>
      </w:r>
      <w:r>
        <w:rPr>
          <w:rFonts w:cs="Arial"/>
          <w:b w:val="0"/>
          <w:kern w:val="0"/>
          <w:sz w:val="22"/>
          <w:lang w:eastAsia="en-US"/>
        </w:rPr>
        <w:t xml:space="preserve"> </w:t>
      </w:r>
      <w:r w:rsidRPr="007903B5">
        <w:rPr>
          <w:rFonts w:cs="Arial"/>
          <w:b w:val="0"/>
          <w:kern w:val="0"/>
          <w:sz w:val="22"/>
          <w:lang w:eastAsia="en-US"/>
        </w:rPr>
        <w:t>přijaty a vypořádány,  ale členové oponentní komise včetně Předsedy rozhodli Dokument přijmout.</w:t>
      </w:r>
    </w:p>
    <w:p w14:paraId="77B030BB" w14:textId="19F83C11" w:rsidR="007903B5" w:rsidRPr="007903B5" w:rsidRDefault="007903B5" w:rsidP="007903B5">
      <w:pPr>
        <w:pStyle w:val="Heading2"/>
        <w:keepNext w:val="0"/>
        <w:numPr>
          <w:ilvl w:val="1"/>
          <w:numId w:val="23"/>
        </w:numPr>
        <w:suppressAutoHyphens w:val="0"/>
        <w:spacing w:before="360"/>
        <w:ind w:left="567" w:hanging="567"/>
        <w:jc w:val="both"/>
        <w:rPr>
          <w:rFonts w:cs="Arial"/>
          <w:b w:val="0"/>
          <w:kern w:val="0"/>
          <w:sz w:val="22"/>
          <w:lang w:eastAsia="en-US"/>
        </w:rPr>
      </w:pPr>
      <w:r w:rsidRPr="007903B5">
        <w:rPr>
          <w:rFonts w:cs="Arial"/>
          <w:b w:val="0"/>
          <w:kern w:val="0"/>
          <w:sz w:val="22"/>
          <w:lang w:eastAsia="en-US"/>
        </w:rPr>
        <w:t>Připomínky Oponentů nebyly vypořádány, členové Oponentní komise včetně Předsedy rozhodli Dokument nepřijmout, pozastavit Oponentní řízení a zatím dále</w:t>
      </w:r>
      <w:r>
        <w:rPr>
          <w:rFonts w:cs="Arial"/>
          <w:b w:val="0"/>
          <w:kern w:val="0"/>
          <w:sz w:val="22"/>
          <w:lang w:eastAsia="en-US"/>
        </w:rPr>
        <w:t xml:space="preserve"> </w:t>
      </w:r>
      <w:r w:rsidRPr="007903B5">
        <w:rPr>
          <w:rFonts w:cs="Arial"/>
          <w:b w:val="0"/>
          <w:kern w:val="0"/>
          <w:sz w:val="22"/>
          <w:lang w:eastAsia="en-US"/>
        </w:rPr>
        <w:t>nepokračovat v Oponentním řízení.</w:t>
      </w:r>
    </w:p>
    <w:p w14:paraId="11A1395E" w14:textId="20D08C3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r w:rsidRPr="001C0BE1">
        <w:rPr>
          <w:rFonts w:cs="Arial"/>
          <w:b w:val="0"/>
          <w:kern w:val="0"/>
          <w:sz w:val="22"/>
          <w:lang w:eastAsia="en-US"/>
        </w:rPr>
        <w:t>Oponentní řízení bylo ukončeno bez akceptace dokumentu</w:t>
      </w:r>
      <w:r w:rsidR="00A518DC" w:rsidRPr="001C0BE1">
        <w:rPr>
          <w:rFonts w:cs="Arial"/>
          <w:b w:val="0"/>
          <w:kern w:val="0"/>
          <w:sz w:val="22"/>
          <w:lang w:eastAsia="en-US"/>
        </w:rPr>
        <w:t>.</w:t>
      </w:r>
      <w:bookmarkEnd w:id="38"/>
      <w:r w:rsidR="00C62F32">
        <w:rPr>
          <w:rFonts w:cs="Arial"/>
          <w:b w:val="0"/>
          <w:kern w:val="0"/>
          <w:sz w:val="22"/>
          <w:lang w:eastAsia="en-US"/>
        </w:rPr>
        <w:t xml:space="preserve"> Dokument nebyl přijat.</w:t>
      </w:r>
    </w:p>
    <w:p w14:paraId="71227F5F"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39" w:name="_Toc360623597"/>
      <w:r w:rsidRPr="001C0BE1">
        <w:rPr>
          <w:rFonts w:cs="Arial"/>
          <w:b w:val="0"/>
          <w:kern w:val="0"/>
          <w:sz w:val="22"/>
          <w:lang w:eastAsia="en-US"/>
        </w:rPr>
        <w:t xml:space="preserve"> Na závěr Oponentního řízení je vyhotoven zápis o přijetí či nepřijetí dokumentu.  Zápis o přijetí/nepřijetí dokumentu Oponentní komisí podepisuje Smluvní osoba MPSV.</w:t>
      </w:r>
      <w:bookmarkEnd w:id="39"/>
    </w:p>
    <w:p w14:paraId="537D5081" w14:textId="77777777" w:rsidR="00E10928" w:rsidRPr="006D6CFC" w:rsidRDefault="00E10928" w:rsidP="001C0BE1">
      <w:pPr>
        <w:pStyle w:val="Heading1"/>
        <w:pageBreakBefore w:val="0"/>
        <w:numPr>
          <w:ilvl w:val="0"/>
          <w:numId w:val="23"/>
        </w:numPr>
        <w:suppressAutoHyphens w:val="0"/>
        <w:spacing w:before="600" w:after="0"/>
        <w:ind w:left="709"/>
        <w:jc w:val="center"/>
        <w:rPr>
          <w:rFonts w:cs="Arial"/>
          <w:sz w:val="24"/>
        </w:rPr>
      </w:pPr>
      <w:bookmarkStart w:id="40" w:name="_Toc360623598"/>
      <w:r w:rsidRPr="006D6CFC">
        <w:rPr>
          <w:rFonts w:cs="Arial"/>
          <w:sz w:val="24"/>
        </w:rPr>
        <w:t>Evidence dokumentů Oponentních řízení</w:t>
      </w:r>
      <w:bookmarkEnd w:id="40"/>
    </w:p>
    <w:p w14:paraId="09863B69" w14:textId="77777777"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41" w:name="_Toc360623599"/>
      <w:r w:rsidRPr="001C0BE1">
        <w:rPr>
          <w:rFonts w:cs="Arial"/>
          <w:b w:val="0"/>
          <w:kern w:val="0"/>
          <w:sz w:val="22"/>
          <w:lang w:eastAsia="en-US"/>
        </w:rPr>
        <w:t>Pro účely Oponentních řízení provozuje MPSV příslušné Projektové úložiště, kde jsou umisťovány a archivovány veškeré relevantní dokumenty související s jednotlivými Oponentními řízeními, zejména oponované Dokumenty v jednotlivých verzích, souhrny Připomínek (včetně dohodnutého vypořádání) jmenování členů Oponentní komise, Zápisy o přijetí/nepřijetí Dokumentu atd.</w:t>
      </w:r>
      <w:bookmarkEnd w:id="41"/>
    </w:p>
    <w:p w14:paraId="7DA1D6C0" w14:textId="4289D3B3" w:rsidR="00E10928" w:rsidRPr="001C0BE1" w:rsidRDefault="00E10928" w:rsidP="001C0BE1">
      <w:pPr>
        <w:pStyle w:val="Heading2"/>
        <w:keepNext w:val="0"/>
        <w:numPr>
          <w:ilvl w:val="1"/>
          <w:numId w:val="23"/>
        </w:numPr>
        <w:suppressAutoHyphens w:val="0"/>
        <w:spacing w:before="360"/>
        <w:ind w:left="567" w:hanging="567"/>
        <w:jc w:val="both"/>
        <w:rPr>
          <w:rFonts w:cs="Arial"/>
          <w:b w:val="0"/>
          <w:kern w:val="0"/>
          <w:sz w:val="22"/>
          <w:lang w:eastAsia="en-US"/>
        </w:rPr>
      </w:pPr>
      <w:bookmarkStart w:id="42" w:name="_Toc360623600"/>
      <w:r w:rsidRPr="001C0BE1">
        <w:rPr>
          <w:rFonts w:cs="Arial"/>
          <w:b w:val="0"/>
          <w:kern w:val="0"/>
          <w:sz w:val="22"/>
          <w:lang w:eastAsia="en-US"/>
        </w:rPr>
        <w:t xml:space="preserve"> K</w:t>
      </w:r>
      <w:r w:rsidR="00C62F32">
        <w:rPr>
          <w:rFonts w:cs="Arial"/>
          <w:b w:val="0"/>
          <w:kern w:val="0"/>
          <w:sz w:val="22"/>
          <w:lang w:eastAsia="en-US"/>
        </w:rPr>
        <w:t xml:space="preserve"> oponovaným </w:t>
      </w:r>
      <w:r w:rsidRPr="001C0BE1">
        <w:rPr>
          <w:rFonts w:cs="Arial"/>
          <w:b w:val="0"/>
          <w:kern w:val="0"/>
          <w:sz w:val="22"/>
          <w:lang w:eastAsia="en-US"/>
        </w:rPr>
        <w:t>dokumentům na Projektovém úložišti mají přístup osoby</w:t>
      </w:r>
      <w:r w:rsidR="00C62F32">
        <w:rPr>
          <w:rFonts w:cs="Arial"/>
          <w:b w:val="0"/>
          <w:kern w:val="0"/>
          <w:sz w:val="22"/>
          <w:lang w:eastAsia="en-US"/>
        </w:rPr>
        <w:t xml:space="preserve">, které určí Předkladatel popř. Smluvní osoba MPSV </w:t>
      </w:r>
      <w:r w:rsidRPr="001C0BE1">
        <w:rPr>
          <w:rFonts w:cs="Arial"/>
          <w:b w:val="0"/>
          <w:kern w:val="0"/>
          <w:sz w:val="22"/>
          <w:lang w:eastAsia="en-US"/>
        </w:rPr>
        <w:t>. Dokumenty jsou publikovány pověřeným zástupcem MPSV nebo Systémového integrátora.</w:t>
      </w:r>
      <w:bookmarkEnd w:id="42"/>
    </w:p>
    <w:p w14:paraId="44B87903" w14:textId="77777777" w:rsidR="00E10928" w:rsidRDefault="00E10928" w:rsidP="001C0BE1">
      <w:pPr>
        <w:pStyle w:val="Heading1"/>
        <w:pageBreakBefore w:val="0"/>
        <w:numPr>
          <w:ilvl w:val="0"/>
          <w:numId w:val="23"/>
        </w:numPr>
        <w:suppressAutoHyphens w:val="0"/>
        <w:spacing w:before="600" w:after="0"/>
        <w:ind w:left="709"/>
        <w:jc w:val="center"/>
        <w:rPr>
          <w:rFonts w:cs="Arial"/>
          <w:sz w:val="24"/>
        </w:rPr>
      </w:pPr>
      <w:r w:rsidRPr="00F70B6D">
        <w:rPr>
          <w:rFonts w:cs="Arial"/>
          <w:sz w:val="24"/>
        </w:rPr>
        <w:t>Přílohy</w:t>
      </w:r>
    </w:p>
    <w:p w14:paraId="74074C44" w14:textId="77777777" w:rsidR="00E10928" w:rsidRPr="001C0BE1" w:rsidRDefault="00E10928" w:rsidP="001C0BE1">
      <w:pPr>
        <w:pStyle w:val="Heading2"/>
        <w:numPr>
          <w:ilvl w:val="1"/>
          <w:numId w:val="23"/>
        </w:numPr>
        <w:suppressAutoHyphens w:val="0"/>
        <w:spacing w:before="360"/>
        <w:ind w:left="426" w:hanging="426"/>
        <w:jc w:val="both"/>
        <w:rPr>
          <w:rFonts w:cs="Arial"/>
          <w:b w:val="0"/>
          <w:kern w:val="0"/>
          <w:sz w:val="22"/>
          <w:lang w:eastAsia="en-US"/>
        </w:rPr>
      </w:pPr>
      <w:r w:rsidRPr="001C0BE1">
        <w:rPr>
          <w:rFonts w:cs="Arial"/>
          <w:b w:val="0"/>
          <w:kern w:val="0"/>
          <w:sz w:val="22"/>
          <w:lang w:eastAsia="en-US"/>
        </w:rPr>
        <w:t>Seznam příloh</w:t>
      </w:r>
    </w:p>
    <w:p w14:paraId="5705C749" w14:textId="77777777" w:rsidR="003608AF" w:rsidRDefault="003608AF" w:rsidP="001C0BE1">
      <w:pPr>
        <w:pStyle w:val="BodyText"/>
        <w:numPr>
          <w:ilvl w:val="0"/>
          <w:numId w:val="25"/>
        </w:numPr>
        <w:rPr>
          <w:rFonts w:cs="Arial"/>
          <w:lang w:eastAsia="ja-JP"/>
        </w:rPr>
      </w:pPr>
      <w:r w:rsidRPr="00F70B6D">
        <w:rPr>
          <w:rFonts w:cs="Arial"/>
          <w:lang w:eastAsia="ja-JP"/>
        </w:rPr>
        <w:t xml:space="preserve">Grafické znázornění Procesu </w:t>
      </w:r>
      <w:r>
        <w:rPr>
          <w:rFonts w:cs="Arial"/>
          <w:lang w:eastAsia="ja-JP"/>
        </w:rPr>
        <w:t>oponentního</w:t>
      </w:r>
      <w:r w:rsidRPr="00F70B6D">
        <w:rPr>
          <w:rFonts w:cs="Arial"/>
          <w:lang w:eastAsia="ja-JP"/>
        </w:rPr>
        <w:t xml:space="preserve"> řízení </w:t>
      </w:r>
    </w:p>
    <w:p w14:paraId="13BB1BA8" w14:textId="77777777" w:rsidR="00E10928" w:rsidRDefault="003608AF" w:rsidP="001C0BE1">
      <w:pPr>
        <w:pStyle w:val="BodyText"/>
        <w:numPr>
          <w:ilvl w:val="0"/>
          <w:numId w:val="25"/>
        </w:numPr>
        <w:rPr>
          <w:rFonts w:cs="Arial"/>
          <w:lang w:eastAsia="ja-JP"/>
        </w:rPr>
      </w:pPr>
      <w:r>
        <w:rPr>
          <w:rFonts w:cs="Arial"/>
          <w:lang w:eastAsia="ja-JP"/>
        </w:rPr>
        <w:t>Šablona t</w:t>
      </w:r>
      <w:r w:rsidR="00E10928" w:rsidRPr="00F70B6D">
        <w:rPr>
          <w:rFonts w:cs="Arial"/>
          <w:lang w:eastAsia="ja-JP"/>
        </w:rPr>
        <w:t>abulk</w:t>
      </w:r>
      <w:r>
        <w:rPr>
          <w:rFonts w:cs="Arial"/>
          <w:lang w:eastAsia="ja-JP"/>
        </w:rPr>
        <w:t>y</w:t>
      </w:r>
      <w:r w:rsidR="00E10928" w:rsidRPr="00F70B6D">
        <w:rPr>
          <w:rFonts w:cs="Arial"/>
          <w:lang w:eastAsia="ja-JP"/>
        </w:rPr>
        <w:t xml:space="preserve"> připomínek v rámci </w:t>
      </w:r>
      <w:r w:rsidR="00E10928">
        <w:rPr>
          <w:rFonts w:cs="Arial"/>
          <w:lang w:eastAsia="ja-JP"/>
        </w:rPr>
        <w:t>oponentního</w:t>
      </w:r>
      <w:r w:rsidR="00E10928" w:rsidRPr="00F70B6D">
        <w:rPr>
          <w:rFonts w:cs="Arial"/>
          <w:lang w:eastAsia="ja-JP"/>
        </w:rPr>
        <w:t xml:space="preserve"> řízení</w:t>
      </w:r>
    </w:p>
    <w:p w14:paraId="0C20B13C" w14:textId="2318F758" w:rsidR="003608AF" w:rsidRPr="003608AF" w:rsidRDefault="003608AF" w:rsidP="001C0BE1">
      <w:pPr>
        <w:pStyle w:val="BodyText"/>
        <w:numPr>
          <w:ilvl w:val="0"/>
          <w:numId w:val="25"/>
        </w:numPr>
        <w:rPr>
          <w:rFonts w:cs="Arial"/>
          <w:lang w:eastAsia="ja-JP"/>
        </w:rPr>
      </w:pPr>
      <w:r>
        <w:rPr>
          <w:rFonts w:cs="Arial"/>
          <w:lang w:eastAsia="ja-JP"/>
        </w:rPr>
        <w:t xml:space="preserve">Šablona </w:t>
      </w:r>
      <w:r w:rsidR="00B73925">
        <w:rPr>
          <w:rFonts w:cs="Arial"/>
          <w:lang w:eastAsia="ja-JP"/>
        </w:rPr>
        <w:t>f</w:t>
      </w:r>
      <w:r>
        <w:rPr>
          <w:rFonts w:cs="Arial"/>
          <w:lang w:eastAsia="ja-JP"/>
        </w:rPr>
        <w:t>ormuláře pro j</w:t>
      </w:r>
      <w:r w:rsidRPr="00F70B6D">
        <w:rPr>
          <w:rFonts w:cs="Arial"/>
          <w:lang w:eastAsia="ja-JP"/>
        </w:rPr>
        <w:t xml:space="preserve">menování členů </w:t>
      </w:r>
      <w:r>
        <w:rPr>
          <w:rFonts w:cs="Arial"/>
          <w:lang w:eastAsia="ja-JP"/>
        </w:rPr>
        <w:t>oponentní komise</w:t>
      </w:r>
      <w:r w:rsidRPr="00F70B6D">
        <w:rPr>
          <w:rFonts w:cs="Arial"/>
          <w:lang w:eastAsia="ja-JP"/>
        </w:rPr>
        <w:t xml:space="preserve"> a je</w:t>
      </w:r>
      <w:r w:rsidR="00B73925">
        <w:rPr>
          <w:rFonts w:cs="Arial"/>
          <w:lang w:eastAsia="ja-JP"/>
        </w:rPr>
        <w:t>jí</w:t>
      </w:r>
      <w:r w:rsidRPr="00F70B6D">
        <w:rPr>
          <w:rFonts w:cs="Arial"/>
          <w:lang w:eastAsia="ja-JP"/>
        </w:rPr>
        <w:t>ho předsedy</w:t>
      </w:r>
    </w:p>
    <w:p w14:paraId="5D3BFCEC" w14:textId="0FD5A737" w:rsidR="00E10928" w:rsidRPr="00F70B6D" w:rsidRDefault="003608AF" w:rsidP="001C0BE1">
      <w:pPr>
        <w:pStyle w:val="BodyText"/>
        <w:numPr>
          <w:ilvl w:val="0"/>
          <w:numId w:val="25"/>
        </w:numPr>
        <w:rPr>
          <w:rFonts w:cs="Arial"/>
          <w:lang w:eastAsia="ja-JP"/>
        </w:rPr>
      </w:pPr>
      <w:r>
        <w:rPr>
          <w:rFonts w:cs="Arial"/>
          <w:lang w:eastAsia="ja-JP"/>
        </w:rPr>
        <w:t>Šablona z</w:t>
      </w:r>
      <w:r w:rsidR="00E10928" w:rsidRPr="00F70B6D">
        <w:rPr>
          <w:rFonts w:cs="Arial"/>
          <w:lang w:eastAsia="ja-JP"/>
        </w:rPr>
        <w:t>ápis</w:t>
      </w:r>
      <w:r>
        <w:rPr>
          <w:rFonts w:cs="Arial"/>
          <w:lang w:eastAsia="ja-JP"/>
        </w:rPr>
        <w:t>u</w:t>
      </w:r>
      <w:r w:rsidR="00E10928" w:rsidRPr="00F70B6D">
        <w:rPr>
          <w:rFonts w:cs="Arial"/>
          <w:lang w:eastAsia="ja-JP"/>
        </w:rPr>
        <w:t xml:space="preserve"> z </w:t>
      </w:r>
      <w:r w:rsidR="00B73925">
        <w:rPr>
          <w:rFonts w:cs="Arial"/>
          <w:lang w:eastAsia="ja-JP"/>
        </w:rPr>
        <w:t>O</w:t>
      </w:r>
      <w:r w:rsidR="00E10928" w:rsidRPr="00F70B6D">
        <w:rPr>
          <w:rFonts w:cs="Arial"/>
          <w:lang w:eastAsia="ja-JP"/>
        </w:rPr>
        <w:t>pone</w:t>
      </w:r>
      <w:r w:rsidR="00E10928">
        <w:rPr>
          <w:rFonts w:cs="Arial"/>
          <w:lang w:eastAsia="ja-JP"/>
        </w:rPr>
        <w:t>n</w:t>
      </w:r>
      <w:r w:rsidR="00E10928" w:rsidRPr="00F70B6D">
        <w:rPr>
          <w:rFonts w:cs="Arial"/>
          <w:lang w:eastAsia="ja-JP"/>
        </w:rPr>
        <w:t xml:space="preserve">tního </w:t>
      </w:r>
      <w:r w:rsidR="00E10928">
        <w:rPr>
          <w:rFonts w:cs="Arial"/>
          <w:lang w:eastAsia="ja-JP"/>
        </w:rPr>
        <w:t>jednání</w:t>
      </w:r>
    </w:p>
    <w:p w14:paraId="27EF6DCE" w14:textId="77AD9E46" w:rsidR="003608AF" w:rsidRPr="000E58C3" w:rsidRDefault="001C0BE1" w:rsidP="000B05A4">
      <w:pPr>
        <w:pStyle w:val="BodyText"/>
        <w:numPr>
          <w:ilvl w:val="0"/>
          <w:numId w:val="25"/>
        </w:numPr>
        <w:rPr>
          <w:rFonts w:ascii="Times New Roman" w:hAnsi="Times New Roman"/>
        </w:rPr>
      </w:pPr>
      <w:r w:rsidRPr="000E58C3">
        <w:rPr>
          <w:rFonts w:cs="Arial"/>
          <w:lang w:eastAsia="ja-JP"/>
        </w:rPr>
        <w:t xml:space="preserve">Pokud charakter </w:t>
      </w:r>
      <w:r w:rsidR="00B73925" w:rsidRPr="000E58C3">
        <w:rPr>
          <w:rFonts w:cs="Arial"/>
          <w:lang w:eastAsia="ja-JP"/>
        </w:rPr>
        <w:t xml:space="preserve">Dokumentu </w:t>
      </w:r>
      <w:r w:rsidRPr="000E58C3">
        <w:rPr>
          <w:rFonts w:cs="Arial"/>
          <w:lang w:eastAsia="ja-JP"/>
        </w:rPr>
        <w:t xml:space="preserve">vyžaduje, je možné použít „Tabulku Požadavků“. </w:t>
      </w:r>
      <w:r w:rsidR="003608AF" w:rsidRPr="000E58C3">
        <w:rPr>
          <w:rFonts w:cs="Arial"/>
          <w:lang w:eastAsia="ja-JP"/>
        </w:rPr>
        <w:t xml:space="preserve">Tabulka Požadavků </w:t>
      </w:r>
      <w:r w:rsidRPr="000E58C3">
        <w:rPr>
          <w:rFonts w:cs="Arial"/>
          <w:lang w:eastAsia="ja-JP"/>
        </w:rPr>
        <w:t>odráží soulad naplnění požadavků vycházejících ze smluvního vztahu a zadávací dokumentace s předkládaným dokumentem.</w:t>
      </w:r>
      <w:bookmarkStart w:id="43" w:name="_GoBack"/>
      <w:bookmarkEnd w:id="43"/>
    </w:p>
    <w:sectPr w:rsidR="003608AF" w:rsidRPr="000E58C3" w:rsidSect="000A41C1">
      <w:headerReference w:type="even" r:id="rId12"/>
      <w:headerReference w:type="default" r:id="rId13"/>
      <w:footerReference w:type="even" r:id="rId14"/>
      <w:footerReference w:type="default" r:id="rId15"/>
      <w:headerReference w:type="first" r:id="rId16"/>
      <w:footerReference w:type="first" r:id="rId17"/>
      <w:pgSz w:w="11907" w:h="16839" w:code="1"/>
      <w:pgMar w:top="1440" w:right="864" w:bottom="1440" w:left="1195"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3C24C" w14:textId="77777777" w:rsidR="005F5D1F" w:rsidRDefault="005F5D1F">
      <w:r>
        <w:separator/>
      </w:r>
    </w:p>
  </w:endnote>
  <w:endnote w:type="continuationSeparator" w:id="0">
    <w:p w14:paraId="15081AA0" w14:textId="77777777" w:rsidR="005F5D1F" w:rsidRDefault="005F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A00002AF" w:usb1="5000204A"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44682" w14:textId="77777777" w:rsidR="001D35E2" w:rsidRDefault="001D35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1D35E2" w14:paraId="68C2ECC2" w14:textId="77777777">
      <w:tc>
        <w:tcPr>
          <w:tcW w:w="2610" w:type="dxa"/>
        </w:tcPr>
        <w:p w14:paraId="5DADD475" w14:textId="1F31244D" w:rsidR="001D35E2" w:rsidRDefault="001D35E2">
          <w:pPr>
            <w:keepNext/>
            <w:keepLines/>
            <w:spacing w:before="60" w:after="20"/>
            <w:rPr>
              <w:sz w:val="18"/>
            </w:rPr>
          </w:pPr>
          <w:bookmarkStart w:id="45" w:name="hp_Footer"/>
        </w:p>
      </w:tc>
      <w:tc>
        <w:tcPr>
          <w:tcW w:w="4320" w:type="dxa"/>
        </w:tcPr>
        <w:p w14:paraId="70BC7FE4" w14:textId="77777777" w:rsidR="001D35E2" w:rsidRDefault="00EB6959">
          <w:pPr>
            <w:pStyle w:val="Table"/>
            <w:spacing w:before="60" w:after="20"/>
            <w:jc w:val="center"/>
            <w:rPr>
              <w:i/>
            </w:rPr>
          </w:pPr>
          <w:r>
            <w:fldChar w:fldCharType="begin"/>
          </w:r>
          <w:r>
            <w:instrText xml:space="preserve"> DOCPROPERTY "Category" \* MERGEFORMAT </w:instrText>
          </w:r>
          <w:r>
            <w:fldChar w:fldCharType="end"/>
          </w:r>
        </w:p>
      </w:tc>
      <w:tc>
        <w:tcPr>
          <w:tcW w:w="2880" w:type="dxa"/>
        </w:tcPr>
        <w:p w14:paraId="0A83438B" w14:textId="77777777" w:rsidR="001D35E2" w:rsidRDefault="001D35E2">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0E58C3">
            <w:rPr>
              <w:noProof/>
              <w:sz w:val="18"/>
            </w:rPr>
            <w:t>8</w:t>
          </w:r>
          <w:r>
            <w:rPr>
              <w:sz w:val="18"/>
            </w:rPr>
            <w:fldChar w:fldCharType="end"/>
          </w:r>
          <w:r>
            <w:rPr>
              <w:sz w:val="18"/>
            </w:rPr>
            <w:t xml:space="preserve"> z </w:t>
          </w:r>
          <w:r w:rsidR="005F5D1F">
            <w:fldChar w:fldCharType="begin"/>
          </w:r>
          <w:r w:rsidR="005F5D1F">
            <w:instrText xml:space="preserve"> NUMPAGES  \* MERGEFORMAT </w:instrText>
          </w:r>
          <w:r w:rsidR="005F5D1F">
            <w:fldChar w:fldCharType="separate"/>
          </w:r>
          <w:r w:rsidR="000E58C3" w:rsidRPr="000E58C3">
            <w:rPr>
              <w:noProof/>
              <w:sz w:val="18"/>
            </w:rPr>
            <w:t>8</w:t>
          </w:r>
          <w:r w:rsidR="005F5D1F">
            <w:rPr>
              <w:noProof/>
              <w:sz w:val="18"/>
            </w:rPr>
            <w:fldChar w:fldCharType="end"/>
          </w:r>
        </w:p>
      </w:tc>
    </w:tr>
    <w:tr w:rsidR="001D35E2" w14:paraId="45415462" w14:textId="77777777" w:rsidTr="00AF5D62">
      <w:trPr>
        <w:trHeight w:val="359"/>
      </w:trPr>
      <w:tc>
        <w:tcPr>
          <w:tcW w:w="2610" w:type="dxa"/>
          <w:tcBorders>
            <w:top w:val="single" w:sz="12" w:space="0" w:color="auto"/>
          </w:tcBorders>
        </w:tcPr>
        <w:p w14:paraId="1901B056" w14:textId="21E0B08E" w:rsidR="001D35E2" w:rsidRPr="00274E72" w:rsidRDefault="001D35E2" w:rsidP="007F5952">
          <w:pPr>
            <w:keepNext/>
            <w:keepLines/>
            <w:spacing w:before="40" w:after="0"/>
            <w:rPr>
              <w:sz w:val="12"/>
            </w:rPr>
          </w:pPr>
          <w:r>
            <w:rPr>
              <w:sz w:val="12"/>
            </w:rPr>
            <w:t>Verze dokumentu</w:t>
          </w:r>
          <w:r w:rsidRPr="00E10928">
            <w:rPr>
              <w:sz w:val="12"/>
              <w:szCs w:val="12"/>
            </w:rPr>
            <w:t xml:space="preserve">: </w:t>
          </w:r>
          <w:r w:rsidR="00CD4D3C">
            <w:rPr>
              <w:sz w:val="12"/>
              <w:szCs w:val="12"/>
            </w:rPr>
            <w:t>1</w:t>
          </w:r>
          <w:r w:rsidR="007F5952">
            <w:rPr>
              <w:sz w:val="12"/>
              <w:szCs w:val="12"/>
            </w:rPr>
            <w:t>.1</w:t>
          </w:r>
        </w:p>
      </w:tc>
      <w:tc>
        <w:tcPr>
          <w:tcW w:w="7200" w:type="dxa"/>
          <w:gridSpan w:val="2"/>
          <w:tcBorders>
            <w:top w:val="single" w:sz="12" w:space="0" w:color="auto"/>
          </w:tcBorders>
        </w:tcPr>
        <w:p w14:paraId="70D68F42" w14:textId="322B2B87" w:rsidR="001D35E2" w:rsidRDefault="001D35E2" w:rsidP="007F5952">
          <w:pPr>
            <w:keepNext/>
            <w:keepLines/>
            <w:spacing w:before="40" w:after="0"/>
            <w:jc w:val="right"/>
            <w:rPr>
              <w:noProof/>
              <w:sz w:val="12"/>
              <w:lang w:val="pl-PL"/>
            </w:rPr>
          </w:pPr>
          <w:r w:rsidRPr="00A02493">
            <w:rPr>
              <w:noProof/>
              <w:sz w:val="12"/>
              <w:lang w:val="pl-PL"/>
            </w:rPr>
            <w:fldChar w:fldCharType="begin"/>
          </w:r>
          <w:r w:rsidRPr="00A02493">
            <w:rPr>
              <w:noProof/>
              <w:sz w:val="12"/>
              <w:lang w:val="pl-PL"/>
            </w:rPr>
            <w:instrText xml:space="preserve"> FILENAME  \* MERGEFORMAT </w:instrText>
          </w:r>
          <w:r w:rsidRPr="00A02493">
            <w:rPr>
              <w:noProof/>
              <w:sz w:val="12"/>
              <w:lang w:val="pl-PL"/>
            </w:rPr>
            <w:fldChar w:fldCharType="separate"/>
          </w:r>
          <w:r w:rsidR="00B73925">
            <w:rPr>
              <w:noProof/>
              <w:sz w:val="12"/>
              <w:lang w:val="pl-PL"/>
            </w:rPr>
            <w:t>MPS</w:t>
          </w:r>
          <w:r w:rsidR="00CD4D3C">
            <w:rPr>
              <w:noProof/>
              <w:sz w:val="12"/>
              <w:lang w:val="pl-PL"/>
            </w:rPr>
            <w:t>V_Pravidla_oponentnich_rizeni_v1</w:t>
          </w:r>
          <w:r w:rsidR="007F5952">
            <w:rPr>
              <w:noProof/>
              <w:sz w:val="12"/>
              <w:lang w:val="pl-PL"/>
            </w:rPr>
            <w:t>.1_160316</w:t>
          </w:r>
          <w:r w:rsidR="00B73925">
            <w:rPr>
              <w:noProof/>
              <w:sz w:val="12"/>
              <w:lang w:val="pl-PL"/>
            </w:rPr>
            <w:t>.docx</w:t>
          </w:r>
          <w:r w:rsidRPr="00A02493">
            <w:rPr>
              <w:noProof/>
              <w:sz w:val="12"/>
              <w:lang w:val="pl-PL"/>
            </w:rPr>
            <w:fldChar w:fldCharType="end"/>
          </w:r>
        </w:p>
        <w:p w14:paraId="065D52E2" w14:textId="19552AC1" w:rsidR="001D35E2" w:rsidRDefault="001D35E2" w:rsidP="007F5952">
          <w:pPr>
            <w:keepNext/>
            <w:keepLines/>
            <w:spacing w:before="40" w:after="0"/>
            <w:jc w:val="right"/>
            <w:rPr>
              <w:sz w:val="12"/>
              <w:lang w:val="pl-PL"/>
            </w:rPr>
          </w:pPr>
          <w:r w:rsidRPr="00A02493">
            <w:rPr>
              <w:noProof/>
              <w:sz w:val="12"/>
              <w:lang w:val="pl-PL"/>
            </w:rPr>
            <w:t>Datum dokum</w:t>
          </w:r>
          <w:r>
            <w:rPr>
              <w:snapToGrid w:val="0"/>
              <w:sz w:val="12"/>
              <w:lang w:val="pl-PL"/>
            </w:rPr>
            <w:t xml:space="preserve">entu: </w:t>
          </w:r>
          <w:r w:rsidR="00CB646F" w:rsidRPr="00E10928">
            <w:rPr>
              <w:sz w:val="12"/>
              <w:szCs w:val="12"/>
            </w:rPr>
            <w:fldChar w:fldCharType="begin"/>
          </w:r>
          <w:r w:rsidR="00CB646F" w:rsidRPr="00E10928">
            <w:rPr>
              <w:sz w:val="12"/>
              <w:szCs w:val="12"/>
            </w:rPr>
            <w:instrText xml:space="preserve"> DOCPROPERTY "Doc_Ver_Date"  \* MERGEFORMAT </w:instrText>
          </w:r>
          <w:r w:rsidR="00CB646F" w:rsidRPr="00E10928">
            <w:rPr>
              <w:sz w:val="12"/>
              <w:szCs w:val="12"/>
            </w:rPr>
            <w:fldChar w:fldCharType="separate"/>
          </w:r>
          <w:r w:rsidR="00E10928" w:rsidRPr="00E10928">
            <w:rPr>
              <w:sz w:val="12"/>
              <w:szCs w:val="12"/>
            </w:rPr>
            <w:t>1</w:t>
          </w:r>
          <w:r w:rsidR="007F5952">
            <w:rPr>
              <w:sz w:val="12"/>
              <w:szCs w:val="12"/>
            </w:rPr>
            <w:t>6</w:t>
          </w:r>
          <w:r w:rsidR="00E10928" w:rsidRPr="00E10928">
            <w:rPr>
              <w:sz w:val="12"/>
              <w:szCs w:val="12"/>
            </w:rPr>
            <w:t>. 3. 2016</w:t>
          </w:r>
          <w:r w:rsidR="00CB646F" w:rsidRPr="00E10928">
            <w:rPr>
              <w:sz w:val="12"/>
              <w:szCs w:val="12"/>
            </w:rPr>
            <w:fldChar w:fldCharType="end"/>
          </w:r>
        </w:p>
      </w:tc>
    </w:tr>
    <w:bookmarkEnd w:id="45"/>
  </w:tbl>
  <w:p w14:paraId="764F1ADA" w14:textId="77777777" w:rsidR="001D35E2" w:rsidRDefault="001D35E2">
    <w:pPr>
      <w:pStyle w:val="Footer"/>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3BFE5" w14:textId="77777777" w:rsidR="001D35E2" w:rsidRDefault="001D35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02901" w14:textId="77777777" w:rsidR="005F5D1F" w:rsidRDefault="005F5D1F">
      <w:r>
        <w:separator/>
      </w:r>
    </w:p>
  </w:footnote>
  <w:footnote w:type="continuationSeparator" w:id="0">
    <w:p w14:paraId="27CDE139" w14:textId="77777777" w:rsidR="005F5D1F" w:rsidRDefault="005F5D1F">
      <w:r>
        <w:continuationSeparator/>
      </w:r>
    </w:p>
  </w:footnote>
  <w:footnote w:id="1">
    <w:p w14:paraId="120DA2E0" w14:textId="77777777" w:rsidR="00E10928" w:rsidRPr="00BB6EB9" w:rsidRDefault="00E10928" w:rsidP="00E10928">
      <w:pPr>
        <w:pStyle w:val="FootnoteText"/>
        <w:rPr>
          <w:rFonts w:ascii="Arial" w:hAnsi="Arial" w:cs="Arial"/>
        </w:rPr>
      </w:pPr>
      <w:r w:rsidRPr="00BB6EB9">
        <w:rPr>
          <w:rStyle w:val="FootnoteReference"/>
          <w:rFonts w:ascii="Arial" w:hAnsi="Arial" w:cs="Arial"/>
        </w:rPr>
        <w:footnoteRef/>
      </w:r>
      <w:r w:rsidRPr="00BB6EB9">
        <w:rPr>
          <w:rFonts w:ascii="Arial" w:hAnsi="Arial" w:cs="Arial"/>
        </w:rPr>
        <w:t xml:space="preserve"> Obecně jakýkoli jiný dodavatel MPSV, jež bude do systému Oponentních řízení zařazen.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D95A1" w14:textId="77777777" w:rsidR="001D35E2" w:rsidRDefault="001D35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1D35E2" w14:paraId="5A7BF5E4" w14:textId="77777777" w:rsidTr="00E56187">
      <w:trPr>
        <w:cantSplit/>
      </w:trPr>
      <w:tc>
        <w:tcPr>
          <w:tcW w:w="1843" w:type="dxa"/>
          <w:vMerge w:val="restart"/>
          <w:tcBorders>
            <w:top w:val="double" w:sz="6" w:space="0" w:color="auto"/>
            <w:right w:val="dotted" w:sz="4" w:space="0" w:color="auto"/>
          </w:tcBorders>
        </w:tcPr>
        <w:p w14:paraId="3827AD31" w14:textId="77777777" w:rsidR="001D35E2" w:rsidRDefault="001D35E2">
          <w:pPr>
            <w:spacing w:before="160"/>
          </w:pPr>
          <w:bookmarkStart w:id="44" w:name="hp_Header"/>
          <w:r>
            <w:rPr>
              <w:noProof/>
              <w:lang w:eastAsia="cs-CZ"/>
            </w:rPr>
            <w:drawing>
              <wp:anchor distT="0" distB="0" distL="114300" distR="114300" simplePos="0" relativeHeight="251659264" behindDoc="1" locked="0" layoutInCell="1" allowOverlap="1" wp14:anchorId="096E52D2" wp14:editId="686BFE74">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14:sizeRelH relativeFrom="page">
                  <wp14:pctWidth>0</wp14:pctWidth>
                </wp14:sizeRelH>
                <wp14:sizeRelV relativeFrom="page">
                  <wp14:pctHeight>0</wp14:pctHeight>
                </wp14:sizeRelV>
              </wp:anchor>
            </w:drawing>
          </w:r>
        </w:p>
      </w:tc>
      <w:tc>
        <w:tcPr>
          <w:tcW w:w="5857" w:type="dxa"/>
          <w:tcBorders>
            <w:left w:val="nil"/>
            <w:right w:val="nil"/>
          </w:tcBorders>
        </w:tcPr>
        <w:p w14:paraId="652BF489" w14:textId="77777777" w:rsidR="001D35E2" w:rsidRPr="00E10928" w:rsidRDefault="00DD5A03">
          <w:pPr>
            <w:spacing w:before="100" w:after="60"/>
            <w:jc w:val="center"/>
            <w:rPr>
              <w:sz w:val="28"/>
              <w:szCs w:val="28"/>
            </w:rPr>
          </w:pPr>
          <w:r w:rsidRPr="00E10928">
            <w:rPr>
              <w:sz w:val="28"/>
              <w:szCs w:val="28"/>
            </w:rPr>
            <w:fldChar w:fldCharType="begin"/>
          </w:r>
          <w:r w:rsidRPr="00E10928">
            <w:rPr>
              <w:sz w:val="28"/>
              <w:szCs w:val="28"/>
            </w:rPr>
            <w:instrText xml:space="preserve"> DOCPROPERTY  Title  \* MERGEFORMAT </w:instrText>
          </w:r>
          <w:r w:rsidRPr="00E10928">
            <w:rPr>
              <w:sz w:val="28"/>
              <w:szCs w:val="28"/>
            </w:rPr>
            <w:fldChar w:fldCharType="separate"/>
          </w:r>
          <w:r w:rsidR="00E10928" w:rsidRPr="00E10928">
            <w:rPr>
              <w:sz w:val="28"/>
              <w:szCs w:val="28"/>
            </w:rPr>
            <w:t>Pravidla oponentních řízení</w:t>
          </w:r>
          <w:r w:rsidRPr="00E10928">
            <w:rPr>
              <w:sz w:val="28"/>
              <w:szCs w:val="28"/>
            </w:rPr>
            <w:fldChar w:fldCharType="end"/>
          </w:r>
        </w:p>
      </w:tc>
      <w:tc>
        <w:tcPr>
          <w:tcW w:w="2106" w:type="dxa"/>
          <w:vMerge w:val="restart"/>
          <w:tcBorders>
            <w:top w:val="double" w:sz="6" w:space="0" w:color="auto"/>
            <w:left w:val="dotted" w:sz="4" w:space="0" w:color="auto"/>
          </w:tcBorders>
          <w:vAlign w:val="center"/>
        </w:tcPr>
        <w:p w14:paraId="62510D66" w14:textId="77777777" w:rsidR="001D35E2" w:rsidRDefault="001D35E2">
          <w:pPr>
            <w:spacing w:before="60" w:after="40"/>
            <w:ind w:right="-72"/>
            <w:jc w:val="center"/>
            <w:rPr>
              <w:rFonts w:ascii="HPlogostd" w:hAnsi="HPlogostd"/>
              <w:sz w:val="32"/>
            </w:rPr>
          </w:pPr>
        </w:p>
      </w:tc>
    </w:tr>
    <w:tr w:rsidR="001D35E2" w14:paraId="380FE4B2" w14:textId="77777777" w:rsidTr="00E56187">
      <w:trPr>
        <w:cantSplit/>
      </w:trPr>
      <w:tc>
        <w:tcPr>
          <w:tcW w:w="1843" w:type="dxa"/>
          <w:vMerge/>
          <w:tcBorders>
            <w:bottom w:val="double" w:sz="6" w:space="0" w:color="auto"/>
            <w:right w:val="dotted" w:sz="4" w:space="0" w:color="auto"/>
          </w:tcBorders>
          <w:vAlign w:val="center"/>
        </w:tcPr>
        <w:p w14:paraId="609524FC" w14:textId="77777777" w:rsidR="001D35E2" w:rsidRDefault="001D35E2">
          <w:pPr>
            <w:pStyle w:val="Heading4"/>
            <w:spacing w:before="80"/>
          </w:pPr>
        </w:p>
      </w:tc>
      <w:tc>
        <w:tcPr>
          <w:tcW w:w="5857" w:type="dxa"/>
          <w:tcBorders>
            <w:left w:val="nil"/>
            <w:right w:val="nil"/>
          </w:tcBorders>
        </w:tcPr>
        <w:p w14:paraId="54B8CCBC" w14:textId="77777777" w:rsidR="001D35E2" w:rsidRPr="001E6F27" w:rsidRDefault="00BB7779">
          <w:pPr>
            <w:spacing w:before="80" w:after="80"/>
            <w:jc w:val="center"/>
            <w:rPr>
              <w:sz w:val="16"/>
            </w:rPr>
          </w:pPr>
          <w:fldSimple w:instr=" DOCPROPERTY &quot;Project_Name&quot;  \* MERGEFORMAT ">
            <w:r w:rsidR="001B6CB4">
              <w:t>Standardy ICT MPSV</w:t>
            </w:r>
          </w:fldSimple>
        </w:p>
      </w:tc>
      <w:tc>
        <w:tcPr>
          <w:tcW w:w="2106" w:type="dxa"/>
          <w:vMerge/>
          <w:tcBorders>
            <w:left w:val="dotted" w:sz="4" w:space="0" w:color="auto"/>
            <w:bottom w:val="double" w:sz="6" w:space="0" w:color="auto"/>
          </w:tcBorders>
        </w:tcPr>
        <w:p w14:paraId="5093256F" w14:textId="77777777" w:rsidR="001D35E2" w:rsidRDefault="001D35E2">
          <w:pPr>
            <w:spacing w:before="80" w:after="80"/>
            <w:jc w:val="right"/>
            <w:rPr>
              <w:b/>
            </w:rPr>
          </w:pPr>
        </w:p>
      </w:tc>
    </w:tr>
    <w:bookmarkEnd w:id="44"/>
  </w:tbl>
  <w:p w14:paraId="54C5648B" w14:textId="77777777" w:rsidR="001D35E2" w:rsidRDefault="001D35E2">
    <w:pPr>
      <w:pStyle w:val="Header"/>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D9219" w14:textId="77777777" w:rsidR="001D35E2" w:rsidRDefault="001D3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15:restartNumberingAfterBreak="0">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064ECE"/>
    <w:lvl w:ilvl="0">
      <w:start w:val="1"/>
      <w:numFmt w:val="bullet"/>
      <w:pStyle w:val="ListBullet3"/>
      <w:lvlText w:val="▪"/>
      <w:lvlJc w:val="left"/>
      <w:pPr>
        <w:tabs>
          <w:tab w:val="num" w:pos="926"/>
        </w:tabs>
        <w:ind w:left="926" w:hanging="360"/>
      </w:pPr>
      <w:rPr>
        <w:rFonts w:ascii="Arial" w:hAnsi="Arial" w:hint="default"/>
      </w:rPr>
    </w:lvl>
  </w:abstractNum>
  <w:abstractNum w:abstractNumId="4" w15:restartNumberingAfterBreak="0">
    <w:nsid w:val="FFFFFF83"/>
    <w:multiLevelType w:val="singleLevel"/>
    <w:tmpl w:val="2282434E"/>
    <w:lvl w:ilvl="0">
      <w:start w:val="1"/>
      <w:numFmt w:val="bullet"/>
      <w:pStyle w:val="ListBullet2"/>
      <w:lvlText w:val="○"/>
      <w:lvlJc w:val="left"/>
      <w:pPr>
        <w:tabs>
          <w:tab w:val="num" w:pos="720"/>
        </w:tabs>
        <w:ind w:left="720" w:hanging="360"/>
      </w:pPr>
      <w:rPr>
        <w:rFonts w:ascii="Arial" w:hAnsi="Arial" w:hint="default"/>
      </w:rPr>
    </w:lvl>
  </w:abstractNum>
  <w:abstractNum w:abstractNumId="5" w15:restartNumberingAfterBreak="0">
    <w:nsid w:val="FFFFFF88"/>
    <w:multiLevelType w:val="singleLevel"/>
    <w:tmpl w:val="119CED7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D78779E"/>
    <w:lvl w:ilvl="0">
      <w:start w:val="1"/>
      <w:numFmt w:val="bullet"/>
      <w:pStyle w:val="ListBullet"/>
      <w:lvlText w:val="●"/>
      <w:lvlJc w:val="left"/>
      <w:pPr>
        <w:tabs>
          <w:tab w:val="num" w:pos="360"/>
        </w:tabs>
        <w:ind w:left="360" w:hanging="360"/>
      </w:pPr>
      <w:rPr>
        <w:rFonts w:ascii="Arial" w:hAnsi="Arial" w:hint="default"/>
        <w:color w:val="auto"/>
      </w:rPr>
    </w:lvl>
  </w:abstractNum>
  <w:abstractNum w:abstractNumId="7" w15:restartNumberingAfterBreak="0">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25916DE"/>
    <w:multiLevelType w:val="singleLevel"/>
    <w:tmpl w:val="FE2A1D34"/>
    <w:lvl w:ilvl="0">
      <w:start w:val="1"/>
      <w:numFmt w:val="decimal"/>
      <w:pStyle w:val="ListNumber2"/>
      <w:lvlText w:val="%1."/>
      <w:lvlJc w:val="left"/>
      <w:pPr>
        <w:tabs>
          <w:tab w:val="num" w:pos="720"/>
        </w:tabs>
        <w:ind w:left="360" w:hanging="360"/>
      </w:pPr>
      <w:rPr>
        <w:rFonts w:hint="default"/>
      </w:rPr>
    </w:lvl>
  </w:abstractNum>
  <w:abstractNum w:abstractNumId="9" w15:restartNumberingAfterBreak="0">
    <w:nsid w:val="279E1CE0"/>
    <w:multiLevelType w:val="multilevel"/>
    <w:tmpl w:val="06621838"/>
    <w:lvl w:ilvl="0">
      <w:start w:val="1"/>
      <w:numFmt w:val="decimal"/>
      <w:suff w:val="space"/>
      <w:lvlText w:val="Článek %1."/>
      <w:lvlJc w:val="left"/>
      <w:pPr>
        <w:ind w:left="4565" w:hanging="737"/>
      </w:pPr>
      <w:rPr>
        <w:b/>
        <w:i w:val="0"/>
        <w:sz w:val="24"/>
      </w:rPr>
    </w:lvl>
    <w:lvl w:ilvl="1">
      <w:start w:val="1"/>
      <w:numFmt w:val="decimal"/>
      <w:suff w:val="space"/>
      <w:lvlText w:val="%1.%2."/>
      <w:lvlJc w:val="left"/>
      <w:pPr>
        <w:ind w:left="1304" w:hanging="737"/>
      </w:pPr>
    </w:lvl>
    <w:lvl w:ilvl="2">
      <w:start w:val="1"/>
      <w:numFmt w:val="decimal"/>
      <w:suff w:val="space"/>
      <w:lvlText w:val="%1.%2.%3."/>
      <w:lvlJc w:val="left"/>
      <w:pPr>
        <w:ind w:left="4565" w:hanging="737"/>
      </w:pPr>
    </w:lvl>
    <w:lvl w:ilvl="3">
      <w:start w:val="1"/>
      <w:numFmt w:val="decimal"/>
      <w:suff w:val="space"/>
      <w:lvlText w:val="%1.%2.%3.%4."/>
      <w:lvlJc w:val="left"/>
      <w:pPr>
        <w:ind w:left="4565" w:hanging="737"/>
      </w:pPr>
    </w:lvl>
    <w:lvl w:ilvl="4">
      <w:start w:val="1"/>
      <w:numFmt w:val="decimal"/>
      <w:suff w:val="space"/>
      <w:lvlText w:val="%1.%2.%3.%4.%5."/>
      <w:lvlJc w:val="left"/>
      <w:pPr>
        <w:ind w:left="4565" w:hanging="737"/>
      </w:pPr>
    </w:lvl>
    <w:lvl w:ilvl="5">
      <w:start w:val="1"/>
      <w:numFmt w:val="decimal"/>
      <w:lvlText w:val="%1.%2.%3.%4.%5..%6"/>
      <w:lvlJc w:val="left"/>
      <w:pPr>
        <w:tabs>
          <w:tab w:val="num" w:pos="3828"/>
        </w:tabs>
        <w:ind w:left="3828" w:firstLine="0"/>
      </w:pPr>
    </w:lvl>
    <w:lvl w:ilvl="6">
      <w:start w:val="1"/>
      <w:numFmt w:val="decimal"/>
      <w:lvlText w:val="%1.%2.%3.%4.%5..%6.%7"/>
      <w:lvlJc w:val="left"/>
      <w:pPr>
        <w:tabs>
          <w:tab w:val="num" w:pos="3828"/>
        </w:tabs>
        <w:ind w:left="3828" w:firstLine="0"/>
      </w:pPr>
    </w:lvl>
    <w:lvl w:ilvl="7">
      <w:start w:val="1"/>
      <w:numFmt w:val="decimal"/>
      <w:lvlText w:val="%1.%2.%3.%4.%5..%6.%7.%8"/>
      <w:lvlJc w:val="left"/>
      <w:pPr>
        <w:tabs>
          <w:tab w:val="num" w:pos="3828"/>
        </w:tabs>
        <w:ind w:left="3828" w:firstLine="0"/>
      </w:pPr>
    </w:lvl>
    <w:lvl w:ilvl="8">
      <w:start w:val="1"/>
      <w:numFmt w:val="decimal"/>
      <w:lvlText w:val="%1.%2.%3.%4.%5..%6.%7.%8.%9"/>
      <w:lvlJc w:val="left"/>
      <w:pPr>
        <w:tabs>
          <w:tab w:val="num" w:pos="3828"/>
        </w:tabs>
        <w:ind w:left="3828" w:firstLine="0"/>
      </w:pPr>
    </w:lvl>
  </w:abstractNum>
  <w:abstractNum w:abstractNumId="10" w15:restartNumberingAfterBreak="0">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1" w15:restartNumberingAfterBreak="0">
    <w:nsid w:val="379058E5"/>
    <w:multiLevelType w:val="hybridMultilevel"/>
    <w:tmpl w:val="5BF07364"/>
    <w:lvl w:ilvl="0" w:tplc="0405000F">
      <w:start w:val="1"/>
      <w:numFmt w:val="decimal"/>
      <w:lvlText w:val="%1."/>
      <w:lvlJc w:val="left"/>
      <w:pPr>
        <w:ind w:left="927"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3" w15:restartNumberingAfterBreak="0">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4" w15:restartNumberingAfterBreak="0">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15"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6" w15:restartNumberingAfterBreak="0">
    <w:nsid w:val="5C7A077C"/>
    <w:multiLevelType w:val="multilevel"/>
    <w:tmpl w:val="CB02893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936"/>
        </w:tabs>
        <w:ind w:left="936" w:hanging="936"/>
      </w:pPr>
    </w:lvl>
    <w:lvl w:ilvl="3">
      <w:start w:val="1"/>
      <w:numFmt w:val="decimal"/>
      <w:pStyle w:val="Heading4"/>
      <w:lvlText w:val="%1.%2.%3.%4"/>
      <w:lvlJc w:val="left"/>
      <w:pPr>
        <w:tabs>
          <w:tab w:val="num" w:pos="1152"/>
        </w:tabs>
        <w:ind w:left="1152" w:hanging="1152"/>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656" w:hanging="1656"/>
      </w:pPr>
    </w:lvl>
    <w:lvl w:ilvl="6">
      <w:start w:val="1"/>
      <w:numFmt w:val="decimal"/>
      <w:pStyle w:val="Heading7"/>
      <w:lvlText w:val="%1.%2.%3.%4.%5.%6.%7"/>
      <w:lvlJc w:val="left"/>
      <w:pPr>
        <w:tabs>
          <w:tab w:val="num" w:pos="2160"/>
        </w:tabs>
        <w:ind w:left="1872" w:hanging="1872"/>
      </w:pPr>
    </w:lvl>
    <w:lvl w:ilvl="7">
      <w:start w:val="1"/>
      <w:numFmt w:val="decimal"/>
      <w:pStyle w:val="Heading8"/>
      <w:lvlText w:val="%1.%2.%3.%4.%5.%6.%7.%8"/>
      <w:lvlJc w:val="left"/>
      <w:pPr>
        <w:tabs>
          <w:tab w:val="num" w:pos="2520"/>
        </w:tabs>
        <w:ind w:left="2088" w:hanging="2088"/>
      </w:pPr>
    </w:lvl>
    <w:lvl w:ilvl="8">
      <w:start w:val="1"/>
      <w:numFmt w:val="decimal"/>
      <w:pStyle w:val="Heading9"/>
      <w:lvlText w:val="%1.%2.%3.%4.%5.%6.%7.%8.%9"/>
      <w:lvlJc w:val="left"/>
      <w:pPr>
        <w:tabs>
          <w:tab w:val="num" w:pos="2880"/>
        </w:tabs>
        <w:ind w:left="2304" w:hanging="2304"/>
      </w:pPr>
    </w:lvl>
  </w:abstractNum>
  <w:abstractNum w:abstractNumId="17" w15:restartNumberingAfterBreak="0">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18" w15:restartNumberingAfterBreak="0">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19" w15:restartNumberingAfterBreak="0">
    <w:nsid w:val="664D7675"/>
    <w:multiLevelType w:val="multilevel"/>
    <w:tmpl w:val="7F881716"/>
    <w:lvl w:ilvl="0">
      <w:start w:val="1"/>
      <w:numFmt w:val="decimal"/>
      <w:suff w:val="space"/>
      <w:lvlText w:val="Článek %1."/>
      <w:lvlJc w:val="left"/>
      <w:pPr>
        <w:ind w:left="737" w:hanging="737"/>
      </w:pPr>
      <w:rPr>
        <w:b/>
        <w:i w:val="0"/>
        <w:sz w:val="24"/>
      </w:rPr>
    </w:lvl>
    <w:lvl w:ilvl="1">
      <w:start w:val="1"/>
      <w:numFmt w:val="bullet"/>
      <w:lvlText w:val=""/>
      <w:lvlJc w:val="left"/>
      <w:pPr>
        <w:ind w:left="-2524" w:hanging="737"/>
      </w:pPr>
      <w:rPr>
        <w:rFonts w:ascii="Symbol" w:hAnsi="Symbol" w:hint="default"/>
      </w:rPr>
    </w:lvl>
    <w:lvl w:ilvl="2">
      <w:start w:val="1"/>
      <w:numFmt w:val="decimal"/>
      <w:suff w:val="space"/>
      <w:lvlText w:val="%1.%2.%3."/>
      <w:lvlJc w:val="left"/>
      <w:pPr>
        <w:ind w:left="737" w:hanging="737"/>
      </w:pPr>
    </w:lvl>
    <w:lvl w:ilvl="3">
      <w:start w:val="1"/>
      <w:numFmt w:val="decimal"/>
      <w:suff w:val="space"/>
      <w:lvlText w:val="%1.%2.%3.%4."/>
      <w:lvlJc w:val="left"/>
      <w:pPr>
        <w:ind w:left="737" w:hanging="737"/>
      </w:pPr>
    </w:lvl>
    <w:lvl w:ilvl="4">
      <w:start w:val="1"/>
      <w:numFmt w:val="decimal"/>
      <w:suff w:val="space"/>
      <w:lvlText w:val="%1.%2.%3.%4.%5."/>
      <w:lvlJc w:val="left"/>
      <w:pPr>
        <w:ind w:left="737" w:hanging="737"/>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0" w15:restartNumberingAfterBreak="0">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2" w15:restartNumberingAfterBreak="0">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8804DFB"/>
    <w:multiLevelType w:val="multilevel"/>
    <w:tmpl w:val="33C8CDD4"/>
    <w:lvl w:ilvl="0">
      <w:start w:val="1"/>
      <w:numFmt w:val="decimal"/>
      <w:pStyle w:val="ListNumber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5" w15:restartNumberingAfterBreak="0">
    <w:nsid w:val="70D20A94"/>
    <w:multiLevelType w:val="multilevel"/>
    <w:tmpl w:val="E8B64732"/>
    <w:lvl w:ilvl="0">
      <w:start w:val="1"/>
      <w:numFmt w:val="bullet"/>
      <w:lvlText w:val=""/>
      <w:lvlJc w:val="left"/>
      <w:pPr>
        <w:ind w:left="737" w:hanging="737"/>
      </w:pPr>
      <w:rPr>
        <w:rFonts w:ascii="Symbol" w:hAnsi="Symbol" w:hint="default"/>
        <w:b/>
        <w:i w:val="0"/>
        <w:sz w:val="24"/>
      </w:rPr>
    </w:lvl>
    <w:lvl w:ilvl="1">
      <w:start w:val="1"/>
      <w:numFmt w:val="bullet"/>
      <w:lvlText w:val=""/>
      <w:lvlJc w:val="left"/>
      <w:pPr>
        <w:ind w:left="-2524" w:hanging="737"/>
      </w:pPr>
      <w:rPr>
        <w:rFonts w:ascii="Symbol" w:hAnsi="Symbol" w:hint="default"/>
      </w:rPr>
    </w:lvl>
    <w:lvl w:ilvl="2">
      <w:start w:val="1"/>
      <w:numFmt w:val="decimal"/>
      <w:suff w:val="space"/>
      <w:lvlText w:val="%1.%2.%3."/>
      <w:lvlJc w:val="left"/>
      <w:pPr>
        <w:ind w:left="737" w:hanging="737"/>
      </w:pPr>
    </w:lvl>
    <w:lvl w:ilvl="3">
      <w:start w:val="1"/>
      <w:numFmt w:val="decimal"/>
      <w:suff w:val="space"/>
      <w:lvlText w:val="%1.%2.%3.%4."/>
      <w:lvlJc w:val="left"/>
      <w:pPr>
        <w:ind w:left="737" w:hanging="737"/>
      </w:pPr>
    </w:lvl>
    <w:lvl w:ilvl="4">
      <w:start w:val="1"/>
      <w:numFmt w:val="decimal"/>
      <w:suff w:val="space"/>
      <w:lvlText w:val="%1.%2.%3.%4.%5."/>
      <w:lvlJc w:val="left"/>
      <w:pPr>
        <w:ind w:left="737" w:hanging="737"/>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5"/>
  </w:num>
  <w:num w:numId="2">
    <w:abstractNumId w:val="23"/>
  </w:num>
  <w:num w:numId="3">
    <w:abstractNumId w:val="10"/>
  </w:num>
  <w:num w:numId="4">
    <w:abstractNumId w:val="12"/>
  </w:num>
  <w:num w:numId="5">
    <w:abstractNumId w:val="21"/>
  </w:num>
  <w:num w:numId="6">
    <w:abstractNumId w:val="15"/>
  </w:num>
  <w:num w:numId="7">
    <w:abstractNumId w:val="18"/>
  </w:num>
  <w:num w:numId="8">
    <w:abstractNumId w:val="24"/>
  </w:num>
  <w:num w:numId="9">
    <w:abstractNumId w:val="14"/>
  </w:num>
  <w:num w:numId="10">
    <w:abstractNumId w:val="13"/>
  </w:num>
  <w:num w:numId="11">
    <w:abstractNumId w:val="8"/>
  </w:num>
  <w:num w:numId="12">
    <w:abstractNumId w:val="4"/>
  </w:num>
  <w:num w:numId="13">
    <w:abstractNumId w:val="6"/>
  </w:num>
  <w:num w:numId="14">
    <w:abstractNumId w:val="3"/>
  </w:num>
  <w:num w:numId="15">
    <w:abstractNumId w:val="7"/>
  </w:num>
  <w:num w:numId="16">
    <w:abstractNumId w:val="22"/>
  </w:num>
  <w:num w:numId="17">
    <w:abstractNumId w:val="0"/>
  </w:num>
  <w:num w:numId="18">
    <w:abstractNumId w:val="2"/>
  </w:num>
  <w:num w:numId="19">
    <w:abstractNumId w:val="1"/>
  </w:num>
  <w:num w:numId="20">
    <w:abstractNumId w:val="17"/>
  </w:num>
  <w:num w:numId="21">
    <w:abstractNumId w:val="20"/>
  </w:num>
  <w:num w:numId="22">
    <w:abstractNumId w:val="16"/>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9"/>
  </w:num>
  <w:num w:numId="27">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B4"/>
    <w:rsid w:val="000028E5"/>
    <w:rsid w:val="00015726"/>
    <w:rsid w:val="0004040E"/>
    <w:rsid w:val="00040C5C"/>
    <w:rsid w:val="00044354"/>
    <w:rsid w:val="00053414"/>
    <w:rsid w:val="00072881"/>
    <w:rsid w:val="00077EA7"/>
    <w:rsid w:val="00084DE5"/>
    <w:rsid w:val="00096BE3"/>
    <w:rsid w:val="000A41C1"/>
    <w:rsid w:val="000B27E5"/>
    <w:rsid w:val="000B504F"/>
    <w:rsid w:val="000C1F77"/>
    <w:rsid w:val="000C57A0"/>
    <w:rsid w:val="000D07A4"/>
    <w:rsid w:val="000D6A41"/>
    <w:rsid w:val="000E58C3"/>
    <w:rsid w:val="000F5A63"/>
    <w:rsid w:val="000F5A7D"/>
    <w:rsid w:val="00106F0D"/>
    <w:rsid w:val="00110774"/>
    <w:rsid w:val="001276A3"/>
    <w:rsid w:val="0014500D"/>
    <w:rsid w:val="0015523D"/>
    <w:rsid w:val="00162CDD"/>
    <w:rsid w:val="001830F0"/>
    <w:rsid w:val="00196DBD"/>
    <w:rsid w:val="001A1B97"/>
    <w:rsid w:val="001A2FB5"/>
    <w:rsid w:val="001B6CB4"/>
    <w:rsid w:val="001C0BE1"/>
    <w:rsid w:val="001C159E"/>
    <w:rsid w:val="001C6959"/>
    <w:rsid w:val="001D0AE0"/>
    <w:rsid w:val="001D35E2"/>
    <w:rsid w:val="001D42A6"/>
    <w:rsid w:val="001D7D73"/>
    <w:rsid w:val="001E0D29"/>
    <w:rsid w:val="001E6F27"/>
    <w:rsid w:val="002012C5"/>
    <w:rsid w:val="00205D14"/>
    <w:rsid w:val="00213026"/>
    <w:rsid w:val="00215B84"/>
    <w:rsid w:val="00220469"/>
    <w:rsid w:val="00230AB5"/>
    <w:rsid w:val="00237976"/>
    <w:rsid w:val="00244AF5"/>
    <w:rsid w:val="00254780"/>
    <w:rsid w:val="00261C0A"/>
    <w:rsid w:val="00261F25"/>
    <w:rsid w:val="00264727"/>
    <w:rsid w:val="0027009C"/>
    <w:rsid w:val="00273843"/>
    <w:rsid w:val="00274E72"/>
    <w:rsid w:val="00291536"/>
    <w:rsid w:val="00295CA8"/>
    <w:rsid w:val="002A06C1"/>
    <w:rsid w:val="002A1952"/>
    <w:rsid w:val="002B6AF2"/>
    <w:rsid w:val="00301A70"/>
    <w:rsid w:val="00304EB3"/>
    <w:rsid w:val="00312C90"/>
    <w:rsid w:val="0034152F"/>
    <w:rsid w:val="00347CE9"/>
    <w:rsid w:val="003608AF"/>
    <w:rsid w:val="00367F1A"/>
    <w:rsid w:val="00386333"/>
    <w:rsid w:val="0039010E"/>
    <w:rsid w:val="00392F86"/>
    <w:rsid w:val="00393895"/>
    <w:rsid w:val="003971F4"/>
    <w:rsid w:val="003B3343"/>
    <w:rsid w:val="003B4E5B"/>
    <w:rsid w:val="003C6A29"/>
    <w:rsid w:val="003D01D5"/>
    <w:rsid w:val="003D1E97"/>
    <w:rsid w:val="003D2E92"/>
    <w:rsid w:val="003E262F"/>
    <w:rsid w:val="003E47F4"/>
    <w:rsid w:val="003E76DB"/>
    <w:rsid w:val="003F52A8"/>
    <w:rsid w:val="003F5807"/>
    <w:rsid w:val="0040185F"/>
    <w:rsid w:val="00415D85"/>
    <w:rsid w:val="00423EA8"/>
    <w:rsid w:val="004352FD"/>
    <w:rsid w:val="00440F27"/>
    <w:rsid w:val="004427ED"/>
    <w:rsid w:val="0044342C"/>
    <w:rsid w:val="004520CB"/>
    <w:rsid w:val="00462456"/>
    <w:rsid w:val="00464443"/>
    <w:rsid w:val="004662F5"/>
    <w:rsid w:val="00475A7B"/>
    <w:rsid w:val="00477EA2"/>
    <w:rsid w:val="00481560"/>
    <w:rsid w:val="004951D7"/>
    <w:rsid w:val="004967F8"/>
    <w:rsid w:val="004A2133"/>
    <w:rsid w:val="004A71D8"/>
    <w:rsid w:val="004B5483"/>
    <w:rsid w:val="004B6FE6"/>
    <w:rsid w:val="004B7CCB"/>
    <w:rsid w:val="004C414C"/>
    <w:rsid w:val="004C4A40"/>
    <w:rsid w:val="004C73D6"/>
    <w:rsid w:val="004E0A4D"/>
    <w:rsid w:val="004E40C8"/>
    <w:rsid w:val="004E5453"/>
    <w:rsid w:val="005044B6"/>
    <w:rsid w:val="00507558"/>
    <w:rsid w:val="00531ED9"/>
    <w:rsid w:val="005701C9"/>
    <w:rsid w:val="00584AA3"/>
    <w:rsid w:val="00597BBA"/>
    <w:rsid w:val="005A0036"/>
    <w:rsid w:val="005A05EF"/>
    <w:rsid w:val="005A063A"/>
    <w:rsid w:val="005A6F48"/>
    <w:rsid w:val="005D7E0D"/>
    <w:rsid w:val="005F1422"/>
    <w:rsid w:val="005F5D1F"/>
    <w:rsid w:val="00601DEE"/>
    <w:rsid w:val="0061776C"/>
    <w:rsid w:val="00635AE7"/>
    <w:rsid w:val="00646ED4"/>
    <w:rsid w:val="00653012"/>
    <w:rsid w:val="006573C6"/>
    <w:rsid w:val="00660E94"/>
    <w:rsid w:val="00665C89"/>
    <w:rsid w:val="006665B7"/>
    <w:rsid w:val="00670E70"/>
    <w:rsid w:val="00671C91"/>
    <w:rsid w:val="00671D97"/>
    <w:rsid w:val="0067509C"/>
    <w:rsid w:val="0068023A"/>
    <w:rsid w:val="00685931"/>
    <w:rsid w:val="00692AD0"/>
    <w:rsid w:val="00695D6D"/>
    <w:rsid w:val="006A7C0E"/>
    <w:rsid w:val="006B03E3"/>
    <w:rsid w:val="006B1A18"/>
    <w:rsid w:val="006B61DB"/>
    <w:rsid w:val="006D0E1E"/>
    <w:rsid w:val="006D0EAD"/>
    <w:rsid w:val="006D4022"/>
    <w:rsid w:val="006D4AC0"/>
    <w:rsid w:val="006D4DD5"/>
    <w:rsid w:val="006E3E33"/>
    <w:rsid w:val="006F7EEF"/>
    <w:rsid w:val="00720F6D"/>
    <w:rsid w:val="00722858"/>
    <w:rsid w:val="00735ACE"/>
    <w:rsid w:val="00737B64"/>
    <w:rsid w:val="007433B7"/>
    <w:rsid w:val="00752A55"/>
    <w:rsid w:val="0077211A"/>
    <w:rsid w:val="00774643"/>
    <w:rsid w:val="007903B5"/>
    <w:rsid w:val="007939CD"/>
    <w:rsid w:val="00796F2F"/>
    <w:rsid w:val="007A07E1"/>
    <w:rsid w:val="007B0B42"/>
    <w:rsid w:val="007B4E15"/>
    <w:rsid w:val="007C135E"/>
    <w:rsid w:val="007E18F2"/>
    <w:rsid w:val="007E3F82"/>
    <w:rsid w:val="007E5578"/>
    <w:rsid w:val="007F0037"/>
    <w:rsid w:val="007F5952"/>
    <w:rsid w:val="008065C8"/>
    <w:rsid w:val="00831A22"/>
    <w:rsid w:val="008428AD"/>
    <w:rsid w:val="00875D26"/>
    <w:rsid w:val="00890A97"/>
    <w:rsid w:val="008A34EB"/>
    <w:rsid w:val="008A36BF"/>
    <w:rsid w:val="008A59DB"/>
    <w:rsid w:val="008B54FA"/>
    <w:rsid w:val="008C310E"/>
    <w:rsid w:val="008C3364"/>
    <w:rsid w:val="008D2864"/>
    <w:rsid w:val="008D31A3"/>
    <w:rsid w:val="008E0A27"/>
    <w:rsid w:val="008E50E7"/>
    <w:rsid w:val="008E788E"/>
    <w:rsid w:val="008F34DA"/>
    <w:rsid w:val="008F4F90"/>
    <w:rsid w:val="009039D2"/>
    <w:rsid w:val="00907D26"/>
    <w:rsid w:val="00912CE2"/>
    <w:rsid w:val="00916719"/>
    <w:rsid w:val="009227FE"/>
    <w:rsid w:val="0093237E"/>
    <w:rsid w:val="0094529E"/>
    <w:rsid w:val="0094771F"/>
    <w:rsid w:val="009579A3"/>
    <w:rsid w:val="00963869"/>
    <w:rsid w:val="00965375"/>
    <w:rsid w:val="009836DA"/>
    <w:rsid w:val="00983A89"/>
    <w:rsid w:val="009958A3"/>
    <w:rsid w:val="009A12CB"/>
    <w:rsid w:val="009B35BF"/>
    <w:rsid w:val="009B69F9"/>
    <w:rsid w:val="009D003D"/>
    <w:rsid w:val="009D0C40"/>
    <w:rsid w:val="009D15C4"/>
    <w:rsid w:val="009D27F9"/>
    <w:rsid w:val="009D73E5"/>
    <w:rsid w:val="00A005A5"/>
    <w:rsid w:val="00A02493"/>
    <w:rsid w:val="00A03FC0"/>
    <w:rsid w:val="00A07C17"/>
    <w:rsid w:val="00A15BED"/>
    <w:rsid w:val="00A17367"/>
    <w:rsid w:val="00A204B2"/>
    <w:rsid w:val="00A21AB7"/>
    <w:rsid w:val="00A25A07"/>
    <w:rsid w:val="00A272ED"/>
    <w:rsid w:val="00A30655"/>
    <w:rsid w:val="00A35C77"/>
    <w:rsid w:val="00A41615"/>
    <w:rsid w:val="00A44F7B"/>
    <w:rsid w:val="00A518DC"/>
    <w:rsid w:val="00A530AE"/>
    <w:rsid w:val="00A538FC"/>
    <w:rsid w:val="00A6103B"/>
    <w:rsid w:val="00A84D46"/>
    <w:rsid w:val="00A9271B"/>
    <w:rsid w:val="00A92D62"/>
    <w:rsid w:val="00A94B67"/>
    <w:rsid w:val="00A97E42"/>
    <w:rsid w:val="00AA20AD"/>
    <w:rsid w:val="00AA3521"/>
    <w:rsid w:val="00AA45F5"/>
    <w:rsid w:val="00AB690A"/>
    <w:rsid w:val="00AB709F"/>
    <w:rsid w:val="00AE3D02"/>
    <w:rsid w:val="00AF3293"/>
    <w:rsid w:val="00AF5D62"/>
    <w:rsid w:val="00B041A9"/>
    <w:rsid w:val="00B0660F"/>
    <w:rsid w:val="00B069B3"/>
    <w:rsid w:val="00B07F7D"/>
    <w:rsid w:val="00B101F3"/>
    <w:rsid w:val="00B1494F"/>
    <w:rsid w:val="00B149B8"/>
    <w:rsid w:val="00B17497"/>
    <w:rsid w:val="00B23CE0"/>
    <w:rsid w:val="00B23DB2"/>
    <w:rsid w:val="00B32D1B"/>
    <w:rsid w:val="00B33D3C"/>
    <w:rsid w:val="00B366CA"/>
    <w:rsid w:val="00B54B37"/>
    <w:rsid w:val="00B57876"/>
    <w:rsid w:val="00B61732"/>
    <w:rsid w:val="00B73925"/>
    <w:rsid w:val="00B763E7"/>
    <w:rsid w:val="00B8161B"/>
    <w:rsid w:val="00B82CCC"/>
    <w:rsid w:val="00BA4B8A"/>
    <w:rsid w:val="00BA5FC4"/>
    <w:rsid w:val="00BB022D"/>
    <w:rsid w:val="00BB24C7"/>
    <w:rsid w:val="00BB5F7F"/>
    <w:rsid w:val="00BB7752"/>
    <w:rsid w:val="00BB7779"/>
    <w:rsid w:val="00BC133B"/>
    <w:rsid w:val="00BC57E1"/>
    <w:rsid w:val="00BD371A"/>
    <w:rsid w:val="00BE009C"/>
    <w:rsid w:val="00BE5E02"/>
    <w:rsid w:val="00BF3E0C"/>
    <w:rsid w:val="00C15985"/>
    <w:rsid w:val="00C26CE2"/>
    <w:rsid w:val="00C45084"/>
    <w:rsid w:val="00C4738A"/>
    <w:rsid w:val="00C62F32"/>
    <w:rsid w:val="00C826A8"/>
    <w:rsid w:val="00CA5D8B"/>
    <w:rsid w:val="00CB05E8"/>
    <w:rsid w:val="00CB3044"/>
    <w:rsid w:val="00CB646F"/>
    <w:rsid w:val="00CD4D3C"/>
    <w:rsid w:val="00CE2D97"/>
    <w:rsid w:val="00CE7E61"/>
    <w:rsid w:val="00CF36D2"/>
    <w:rsid w:val="00D0083E"/>
    <w:rsid w:val="00D1445A"/>
    <w:rsid w:val="00D1603C"/>
    <w:rsid w:val="00D27072"/>
    <w:rsid w:val="00D34B9C"/>
    <w:rsid w:val="00D3520A"/>
    <w:rsid w:val="00D41492"/>
    <w:rsid w:val="00D419E3"/>
    <w:rsid w:val="00D56BCD"/>
    <w:rsid w:val="00D60E1C"/>
    <w:rsid w:val="00D70542"/>
    <w:rsid w:val="00D70F32"/>
    <w:rsid w:val="00D90B8D"/>
    <w:rsid w:val="00D96030"/>
    <w:rsid w:val="00D96C12"/>
    <w:rsid w:val="00D979CF"/>
    <w:rsid w:val="00DA0B71"/>
    <w:rsid w:val="00DA4C08"/>
    <w:rsid w:val="00DA50A2"/>
    <w:rsid w:val="00DC2071"/>
    <w:rsid w:val="00DD21BE"/>
    <w:rsid w:val="00DD30E5"/>
    <w:rsid w:val="00DD5A03"/>
    <w:rsid w:val="00DE64F1"/>
    <w:rsid w:val="00DF315C"/>
    <w:rsid w:val="00DF4C31"/>
    <w:rsid w:val="00E0010E"/>
    <w:rsid w:val="00E02B90"/>
    <w:rsid w:val="00E10928"/>
    <w:rsid w:val="00E152B7"/>
    <w:rsid w:val="00E165BC"/>
    <w:rsid w:val="00E23FB8"/>
    <w:rsid w:val="00E347F2"/>
    <w:rsid w:val="00E44E1E"/>
    <w:rsid w:val="00E51CB2"/>
    <w:rsid w:val="00E52697"/>
    <w:rsid w:val="00E56187"/>
    <w:rsid w:val="00E634EB"/>
    <w:rsid w:val="00E816A4"/>
    <w:rsid w:val="00E81B02"/>
    <w:rsid w:val="00E930F6"/>
    <w:rsid w:val="00EA0653"/>
    <w:rsid w:val="00EB6959"/>
    <w:rsid w:val="00EB776B"/>
    <w:rsid w:val="00EC2471"/>
    <w:rsid w:val="00EE189B"/>
    <w:rsid w:val="00EE2E98"/>
    <w:rsid w:val="00EF113E"/>
    <w:rsid w:val="00EF3778"/>
    <w:rsid w:val="00EF7A15"/>
    <w:rsid w:val="00F014C8"/>
    <w:rsid w:val="00F04262"/>
    <w:rsid w:val="00F21964"/>
    <w:rsid w:val="00F25B7A"/>
    <w:rsid w:val="00F426E1"/>
    <w:rsid w:val="00F4664D"/>
    <w:rsid w:val="00F51DDC"/>
    <w:rsid w:val="00F54F5A"/>
    <w:rsid w:val="00F565A6"/>
    <w:rsid w:val="00F57B1E"/>
    <w:rsid w:val="00F64CF0"/>
    <w:rsid w:val="00F72C33"/>
    <w:rsid w:val="00F76E4C"/>
    <w:rsid w:val="00F90C9D"/>
    <w:rsid w:val="00F95543"/>
    <w:rsid w:val="00FA531E"/>
    <w:rsid w:val="00FC06C1"/>
    <w:rsid w:val="00FC6745"/>
    <w:rsid w:val="00FD3F50"/>
    <w:rsid w:val="00FF2487"/>
    <w:rsid w:val="00FF5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BB6684"/>
  <w15:docId w15:val="{D37F5B2D-802B-41DE-92B1-0E590B27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8C3"/>
    <w:pPr>
      <w:spacing w:after="160" w:line="259" w:lineRule="auto"/>
    </w:pPr>
    <w:rPr>
      <w:rFonts w:asciiTheme="minorHAnsi" w:eastAsiaTheme="minorHAnsi" w:hAnsiTheme="minorHAnsi" w:cstheme="minorBidi"/>
      <w:sz w:val="22"/>
      <w:szCs w:val="22"/>
      <w:lang w:val="cs-CZ"/>
    </w:rPr>
  </w:style>
  <w:style w:type="paragraph" w:styleId="Heading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BodyText"/>
    <w:link w:val="Heading1Char"/>
    <w:qFormat/>
    <w:rsid w:val="003608AF"/>
    <w:pPr>
      <w:pageBreakBefore/>
      <w:numPr>
        <w:numId w:val="22"/>
      </w:numPr>
      <w:spacing w:before="240"/>
      <w:outlineLvl w:val="0"/>
    </w:pPr>
    <w:rPr>
      <w:b/>
      <w:kern w:val="20"/>
      <w:sz w:val="36"/>
    </w:rPr>
  </w:style>
  <w:style w:type="paragraph" w:styleId="Heading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BodyText"/>
    <w:link w:val="Heading2Char"/>
    <w:qFormat/>
    <w:rsid w:val="003608AF"/>
    <w:pPr>
      <w:numPr>
        <w:ilvl w:val="1"/>
        <w:numId w:val="22"/>
      </w:numPr>
      <w:spacing w:before="160"/>
      <w:outlineLvl w:val="1"/>
    </w:pPr>
    <w:rPr>
      <w:b/>
      <w:sz w:val="32"/>
    </w:rPr>
  </w:style>
  <w:style w:type="paragraph" w:styleId="Heading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BodyText"/>
    <w:link w:val="Heading3Char"/>
    <w:qFormat/>
    <w:rsid w:val="003608AF"/>
    <w:pPr>
      <w:numPr>
        <w:ilvl w:val="2"/>
        <w:numId w:val="22"/>
      </w:numPr>
      <w:tabs>
        <w:tab w:val="left" w:pos="964"/>
      </w:tabs>
      <w:spacing w:after="80"/>
      <w:outlineLvl w:val="2"/>
    </w:pPr>
    <w:rPr>
      <w:b/>
      <w:kern w:val="20"/>
      <w:sz w:val="28"/>
    </w:rPr>
  </w:style>
  <w:style w:type="paragraph" w:styleId="Heading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BodyText"/>
    <w:qFormat/>
    <w:rsid w:val="003608AF"/>
    <w:pPr>
      <w:numPr>
        <w:ilvl w:val="3"/>
        <w:numId w:val="22"/>
      </w:numPr>
      <w:spacing w:after="80"/>
      <w:outlineLvl w:val="3"/>
    </w:pPr>
    <w:rPr>
      <w:b/>
      <w:kern w:val="20"/>
    </w:rPr>
  </w:style>
  <w:style w:type="paragraph" w:styleId="Heading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BodyText"/>
    <w:link w:val="Heading5Char"/>
    <w:qFormat/>
    <w:rsid w:val="003608AF"/>
    <w:pPr>
      <w:numPr>
        <w:ilvl w:val="4"/>
        <w:numId w:val="22"/>
      </w:numPr>
      <w:spacing w:after="80"/>
      <w:outlineLvl w:val="4"/>
    </w:pPr>
    <w:rPr>
      <w:b/>
      <w:i/>
      <w:kern w:val="20"/>
    </w:rPr>
  </w:style>
  <w:style w:type="paragraph" w:styleId="Heading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BodyText"/>
    <w:qFormat/>
    <w:rsid w:val="003608AF"/>
    <w:pPr>
      <w:numPr>
        <w:ilvl w:val="5"/>
        <w:numId w:val="22"/>
      </w:numPr>
      <w:tabs>
        <w:tab w:val="left" w:pos="1656"/>
      </w:tabs>
      <w:spacing w:after="80"/>
      <w:outlineLvl w:val="5"/>
    </w:pPr>
    <w:rPr>
      <w:b/>
      <w:kern w:val="20"/>
      <w:sz w:val="20"/>
    </w:rPr>
  </w:style>
  <w:style w:type="paragraph" w:styleId="Heading7">
    <w:name w:val="heading 7"/>
    <w:aliases w:val="ASAPHeading 7,H7,PA Appendix Major,MUS7"/>
    <w:basedOn w:val="HeadingAbstract"/>
    <w:next w:val="BodyText"/>
    <w:qFormat/>
    <w:rsid w:val="003608AF"/>
    <w:pPr>
      <w:numPr>
        <w:ilvl w:val="6"/>
        <w:numId w:val="22"/>
      </w:numPr>
      <w:spacing w:before="80" w:after="60"/>
      <w:outlineLvl w:val="6"/>
    </w:pPr>
    <w:rPr>
      <w:b/>
      <w:i/>
      <w:kern w:val="20"/>
      <w:sz w:val="20"/>
    </w:rPr>
  </w:style>
  <w:style w:type="paragraph" w:styleId="Heading8">
    <w:name w:val="heading 8"/>
    <w:aliases w:val="bijlage,ASAPHeading 8,H8,PA Appendix Minor,MUS8"/>
    <w:basedOn w:val="HeadingAbstract"/>
    <w:next w:val="BodyText"/>
    <w:qFormat/>
    <w:rsid w:val="003608AF"/>
    <w:pPr>
      <w:numPr>
        <w:ilvl w:val="7"/>
        <w:numId w:val="22"/>
      </w:numPr>
      <w:tabs>
        <w:tab w:val="left" w:pos="2088"/>
      </w:tabs>
      <w:spacing w:before="80" w:after="60"/>
      <w:outlineLvl w:val="7"/>
    </w:pPr>
    <w:rPr>
      <w:b/>
      <w:kern w:val="20"/>
      <w:sz w:val="20"/>
    </w:rPr>
  </w:style>
  <w:style w:type="paragraph" w:styleId="Heading9">
    <w:name w:val="heading 9"/>
    <w:aliases w:val="h9,heading9,ASAPHeading 9,Titre 10,H9,Příloha,MUS9"/>
    <w:basedOn w:val="HeadingAbstract"/>
    <w:next w:val="BodyText"/>
    <w:qFormat/>
    <w:rsid w:val="003608AF"/>
    <w:pPr>
      <w:numPr>
        <w:ilvl w:val="8"/>
        <w:numId w:val="22"/>
      </w:numPr>
      <w:tabs>
        <w:tab w:val="left" w:pos="2304"/>
      </w:tabs>
      <w:spacing w:before="80" w:after="60"/>
      <w:outlineLvl w:val="8"/>
    </w:pPr>
    <w:rPr>
      <w:b/>
      <w:i/>
      <w:kern w:val="20"/>
      <w:sz w:val="20"/>
    </w:rPr>
  </w:style>
  <w:style w:type="character" w:default="1" w:styleId="DefaultParagraphFont">
    <w:name w:val="Default Paragraph Font"/>
    <w:uiPriority w:val="1"/>
    <w:semiHidden/>
    <w:unhideWhenUsed/>
    <w:rsid w:val="000E58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58C3"/>
  </w:style>
  <w:style w:type="paragraph" w:styleId="Caption">
    <w:name w:val="caption"/>
    <w:basedOn w:val="Normal"/>
    <w:next w:val="Normal"/>
    <w:link w:val="CaptionChar"/>
    <w:qFormat/>
    <w:rsid w:val="003608AF"/>
    <w:pPr>
      <w:spacing w:before="60" w:after="360"/>
      <w:jc w:val="center"/>
    </w:pPr>
    <w:rPr>
      <w:i/>
      <w:sz w:val="16"/>
    </w:rPr>
  </w:style>
  <w:style w:type="paragraph" w:customStyle="1" w:styleId="Table">
    <w:name w:val="Table"/>
    <w:basedOn w:val="Normal"/>
    <w:rsid w:val="003608AF"/>
    <w:pPr>
      <w:spacing w:before="40" w:after="40"/>
    </w:pPr>
  </w:style>
  <w:style w:type="paragraph" w:styleId="Header">
    <w:name w:val="header"/>
    <w:basedOn w:val="Normal"/>
    <w:link w:val="HeaderChar"/>
    <w:rsid w:val="003608AF"/>
    <w:pPr>
      <w:tabs>
        <w:tab w:val="center" w:pos="4320"/>
        <w:tab w:val="right" w:pos="8640"/>
      </w:tabs>
    </w:pPr>
  </w:style>
  <w:style w:type="paragraph" w:customStyle="1" w:styleId="Bulletwithtext1">
    <w:name w:val="Bullet with text 1"/>
    <w:basedOn w:val="Normal"/>
    <w:rsid w:val="003608AF"/>
    <w:pPr>
      <w:numPr>
        <w:numId w:val="6"/>
      </w:numPr>
    </w:pPr>
  </w:style>
  <w:style w:type="paragraph" w:customStyle="1" w:styleId="Bulletwithtext2">
    <w:name w:val="Bullet with text 2"/>
    <w:basedOn w:val="Normal"/>
    <w:rsid w:val="003608AF"/>
    <w:pPr>
      <w:numPr>
        <w:numId w:val="4"/>
      </w:numPr>
    </w:pPr>
  </w:style>
  <w:style w:type="paragraph" w:customStyle="1" w:styleId="Header1">
    <w:name w:val="Header 1"/>
    <w:basedOn w:val="Normal"/>
    <w:next w:val="Normal"/>
    <w:rsid w:val="003608AF"/>
    <w:pPr>
      <w:keepLines/>
      <w:spacing w:before="80" w:after="80"/>
      <w:jc w:val="center"/>
    </w:pPr>
  </w:style>
  <w:style w:type="paragraph" w:customStyle="1" w:styleId="Header2">
    <w:name w:val="Header 2"/>
    <w:basedOn w:val="Header1"/>
    <w:next w:val="Normal"/>
    <w:rsid w:val="003608AF"/>
    <w:pPr>
      <w:jc w:val="right"/>
    </w:pPr>
  </w:style>
  <w:style w:type="paragraph" w:customStyle="1" w:styleId="Header3">
    <w:name w:val="Header 3"/>
    <w:basedOn w:val="Header1"/>
    <w:next w:val="Normal"/>
    <w:rsid w:val="003608AF"/>
    <w:pPr>
      <w:jc w:val="left"/>
    </w:pPr>
  </w:style>
  <w:style w:type="paragraph" w:styleId="TOC2">
    <w:name w:val="toc 2"/>
    <w:basedOn w:val="Normal"/>
    <w:next w:val="Normal"/>
    <w:uiPriority w:val="39"/>
    <w:rsid w:val="003608AF"/>
    <w:pPr>
      <w:tabs>
        <w:tab w:val="left" w:pos="1021"/>
        <w:tab w:val="right" w:leader="dot" w:pos="9806"/>
      </w:tabs>
      <w:spacing w:before="60" w:after="60"/>
      <w:ind w:left="1020" w:hanging="680"/>
    </w:pPr>
    <w:rPr>
      <w:noProof/>
    </w:rPr>
  </w:style>
  <w:style w:type="paragraph" w:customStyle="1" w:styleId="Bulletwithtext3">
    <w:name w:val="Bullet with text 3"/>
    <w:basedOn w:val="Normal"/>
    <w:rsid w:val="003608AF"/>
    <w:pPr>
      <w:numPr>
        <w:numId w:val="5"/>
      </w:numPr>
    </w:pPr>
  </w:style>
  <w:style w:type="paragraph" w:styleId="Title">
    <w:name w:val="Title"/>
    <w:basedOn w:val="Normal"/>
    <w:next w:val="Normal"/>
    <w:qFormat/>
    <w:rsid w:val="003608AF"/>
    <w:pPr>
      <w:keepNext/>
      <w:spacing w:before="240" w:after="60"/>
    </w:pPr>
    <w:rPr>
      <w:b/>
      <w:kern w:val="28"/>
    </w:rPr>
  </w:style>
  <w:style w:type="paragraph" w:customStyle="1" w:styleId="Numberedlist1">
    <w:name w:val="Numbered list 1"/>
    <w:basedOn w:val="ListNumber"/>
    <w:autoRedefine/>
    <w:rsid w:val="003608AF"/>
    <w:pPr>
      <w:numPr>
        <w:numId w:val="15"/>
      </w:numPr>
    </w:pPr>
  </w:style>
  <w:style w:type="paragraph" w:customStyle="1" w:styleId="Numberedlist31">
    <w:name w:val="Numbered list 3.1"/>
    <w:basedOn w:val="Heading1"/>
    <w:next w:val="Normal"/>
    <w:rsid w:val="003608AF"/>
    <w:pPr>
      <w:numPr>
        <w:numId w:val="0"/>
      </w:numPr>
      <w:tabs>
        <w:tab w:val="num" w:pos="360"/>
      </w:tabs>
      <w:ind w:left="360" w:hanging="360"/>
    </w:pPr>
  </w:style>
  <w:style w:type="paragraph" w:customStyle="1" w:styleId="HPInternal">
    <w:name w:val="HP_Internal"/>
    <w:basedOn w:val="Normal"/>
    <w:next w:val="Normal"/>
    <w:rsid w:val="003608AF"/>
    <w:rPr>
      <w:i/>
      <w:sz w:val="18"/>
    </w:rPr>
  </w:style>
  <w:style w:type="paragraph" w:styleId="TOC1">
    <w:name w:val="toc 1"/>
    <w:aliases w:val="Uwe-Verzeichnis"/>
    <w:basedOn w:val="Normal"/>
    <w:next w:val="Normal"/>
    <w:uiPriority w:val="39"/>
    <w:rsid w:val="003608AF"/>
    <w:pPr>
      <w:tabs>
        <w:tab w:val="left" w:pos="425"/>
        <w:tab w:val="right" w:leader="dot" w:pos="9806"/>
      </w:tabs>
      <w:spacing w:before="60" w:after="60"/>
    </w:pPr>
    <w:rPr>
      <w:b/>
      <w:noProof/>
    </w:rPr>
  </w:style>
  <w:style w:type="paragraph" w:customStyle="1" w:styleId="TitlePagebogus">
    <w:name w:val="TitlePage_bogus"/>
    <w:basedOn w:val="Normal"/>
    <w:rsid w:val="003608AF"/>
  </w:style>
  <w:style w:type="paragraph" w:customStyle="1" w:styleId="TitlePageHeadernotused">
    <w:name w:val="TitlePage_Header_not_used"/>
    <w:basedOn w:val="Normal"/>
    <w:rsid w:val="003608AF"/>
  </w:style>
  <w:style w:type="paragraph" w:customStyle="1" w:styleId="Numberedlist32">
    <w:name w:val="Numbered list 3.2"/>
    <w:basedOn w:val="Heading2"/>
    <w:next w:val="Normal"/>
    <w:rsid w:val="003608AF"/>
    <w:pPr>
      <w:numPr>
        <w:ilvl w:val="0"/>
        <w:numId w:val="0"/>
      </w:numPr>
      <w:tabs>
        <w:tab w:val="num" w:pos="360"/>
      </w:tabs>
      <w:ind w:left="360" w:hanging="360"/>
    </w:pPr>
  </w:style>
  <w:style w:type="paragraph" w:customStyle="1" w:styleId="Bulletwithtext4">
    <w:name w:val="Bullet with text 4"/>
    <w:basedOn w:val="Normal"/>
    <w:rsid w:val="003608AF"/>
    <w:pPr>
      <w:numPr>
        <w:numId w:val="7"/>
      </w:numPr>
    </w:pPr>
  </w:style>
  <w:style w:type="paragraph" w:customStyle="1" w:styleId="Numberedlist33">
    <w:name w:val="Numbered list 3.3"/>
    <w:basedOn w:val="Heading3"/>
    <w:next w:val="Normal"/>
    <w:rsid w:val="003608AF"/>
    <w:pPr>
      <w:numPr>
        <w:ilvl w:val="0"/>
        <w:numId w:val="0"/>
      </w:numPr>
      <w:tabs>
        <w:tab w:val="num" w:pos="720"/>
      </w:tabs>
      <w:ind w:left="360" w:hanging="360"/>
    </w:pPr>
  </w:style>
  <w:style w:type="paragraph" w:customStyle="1" w:styleId="TableHeading">
    <w:name w:val="Table_Heading"/>
    <w:basedOn w:val="Normal"/>
    <w:next w:val="Table"/>
    <w:rsid w:val="003608AF"/>
    <w:pPr>
      <w:keepNext/>
      <w:keepLines/>
      <w:spacing w:before="40" w:after="40"/>
    </w:pPr>
    <w:rPr>
      <w:b/>
    </w:rPr>
  </w:style>
  <w:style w:type="paragraph" w:styleId="TOC3">
    <w:name w:val="toc 3"/>
    <w:basedOn w:val="Normal"/>
    <w:next w:val="Normal"/>
    <w:uiPriority w:val="39"/>
    <w:rsid w:val="003608AF"/>
    <w:pPr>
      <w:tabs>
        <w:tab w:val="left" w:pos="1021"/>
        <w:tab w:val="right" w:leader="dot" w:pos="9806"/>
      </w:tabs>
      <w:spacing w:before="60" w:after="60"/>
      <w:ind w:left="1020" w:hanging="680"/>
    </w:pPr>
    <w:rPr>
      <w:i/>
      <w:noProof/>
    </w:rPr>
  </w:style>
  <w:style w:type="paragraph" w:customStyle="1" w:styleId="TableTitle">
    <w:name w:val="Table_Title"/>
    <w:basedOn w:val="Normal"/>
    <w:next w:val="Normal"/>
    <w:rsid w:val="003608AF"/>
    <w:pPr>
      <w:keepNext/>
      <w:keepLines/>
      <w:spacing w:before="240" w:after="60"/>
    </w:pPr>
    <w:rPr>
      <w:b/>
    </w:rPr>
  </w:style>
  <w:style w:type="paragraph" w:styleId="TOC4">
    <w:name w:val="toc 4"/>
    <w:basedOn w:val="Normal"/>
    <w:next w:val="Normal"/>
    <w:semiHidden/>
    <w:rsid w:val="003608AF"/>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al"/>
    <w:next w:val="Normal"/>
    <w:rsid w:val="003608AF"/>
    <w:pPr>
      <w:keepNext/>
      <w:spacing w:before="80" w:after="120"/>
    </w:pPr>
    <w:rPr>
      <w:b/>
    </w:rPr>
  </w:style>
  <w:style w:type="paragraph" w:customStyle="1" w:styleId="TableCenter">
    <w:name w:val="Table_Center"/>
    <w:basedOn w:val="Table"/>
    <w:rsid w:val="003608AF"/>
    <w:pPr>
      <w:jc w:val="center"/>
    </w:pPr>
  </w:style>
  <w:style w:type="character" w:customStyle="1" w:styleId="CaptionChar">
    <w:name w:val="Caption Char"/>
    <w:basedOn w:val="DefaultParagraphFont"/>
    <w:link w:val="Caption"/>
    <w:rsid w:val="003608AF"/>
    <w:rPr>
      <w:rFonts w:ascii="Arial" w:hAnsi="Arial"/>
      <w:i/>
      <w:sz w:val="16"/>
      <w:lang w:val="cs-CZ"/>
    </w:rPr>
  </w:style>
  <w:style w:type="paragraph" w:customStyle="1" w:styleId="Numberedlist22">
    <w:name w:val="Numbered list 2.2"/>
    <w:basedOn w:val="Heading2"/>
    <w:next w:val="Normal"/>
    <w:rsid w:val="003608AF"/>
    <w:pPr>
      <w:numPr>
        <w:numId w:val="2"/>
      </w:numPr>
      <w:tabs>
        <w:tab w:val="left" w:pos="720"/>
      </w:tabs>
    </w:pPr>
  </w:style>
  <w:style w:type="paragraph" w:customStyle="1" w:styleId="Numberedlist23">
    <w:name w:val="Numbered list 2.3"/>
    <w:basedOn w:val="Heading3"/>
    <w:next w:val="Normal"/>
    <w:rsid w:val="003608AF"/>
    <w:pPr>
      <w:numPr>
        <w:numId w:val="2"/>
      </w:numPr>
      <w:tabs>
        <w:tab w:val="left" w:pos="1080"/>
        <w:tab w:val="left" w:pos="1440"/>
      </w:tabs>
      <w:ind w:hanging="1080"/>
    </w:pPr>
  </w:style>
  <w:style w:type="character" w:customStyle="1" w:styleId="FootnoteTextChar">
    <w:name w:val="Footnote Text Char"/>
    <w:basedOn w:val="DefaultParagraphFont"/>
    <w:link w:val="FootnoteText"/>
    <w:semiHidden/>
    <w:rsid w:val="003608AF"/>
    <w:rPr>
      <w:sz w:val="18"/>
      <w:szCs w:val="18"/>
      <w:lang w:val="cs-CZ"/>
    </w:rPr>
  </w:style>
  <w:style w:type="paragraph" w:customStyle="1" w:styleId="NormalUserEntry">
    <w:name w:val="Normal_UserEntry"/>
    <w:basedOn w:val="Normal"/>
    <w:rsid w:val="003608AF"/>
    <w:rPr>
      <w:color w:val="FF0000"/>
    </w:rPr>
  </w:style>
  <w:style w:type="paragraph" w:customStyle="1" w:styleId="TitleCenter">
    <w:name w:val="Title_Center"/>
    <w:basedOn w:val="Title"/>
    <w:rsid w:val="003608AF"/>
    <w:pPr>
      <w:jc w:val="center"/>
    </w:pPr>
  </w:style>
  <w:style w:type="paragraph" w:customStyle="1" w:styleId="TableSmall">
    <w:name w:val="Table_Small"/>
    <w:basedOn w:val="Table"/>
    <w:rsid w:val="003608AF"/>
    <w:rPr>
      <w:sz w:val="16"/>
    </w:rPr>
  </w:style>
  <w:style w:type="character" w:customStyle="1" w:styleId="CharacterUserEntry">
    <w:name w:val="Character UserEntry"/>
    <w:basedOn w:val="DefaultParagraphFont"/>
    <w:rsid w:val="003608AF"/>
    <w:rPr>
      <w:color w:val="FF0000"/>
    </w:rPr>
  </w:style>
  <w:style w:type="paragraph" w:customStyle="1" w:styleId="TableHeadingCenter">
    <w:name w:val="Table_Heading_Center"/>
    <w:basedOn w:val="TableHeading"/>
    <w:rsid w:val="003608AF"/>
    <w:pPr>
      <w:jc w:val="center"/>
    </w:pPr>
  </w:style>
  <w:style w:type="paragraph" w:customStyle="1" w:styleId="TableSmHeading">
    <w:name w:val="Table_Sm_Heading"/>
    <w:basedOn w:val="TableHeading"/>
    <w:rsid w:val="003608AF"/>
    <w:pPr>
      <w:spacing w:before="60"/>
    </w:pPr>
    <w:rPr>
      <w:sz w:val="16"/>
    </w:rPr>
  </w:style>
  <w:style w:type="paragraph" w:customStyle="1" w:styleId="TableSmHeadingbogus">
    <w:name w:val="Table_Sm_Heading_bogus"/>
    <w:basedOn w:val="TableSmHeading"/>
    <w:rsid w:val="003608AF"/>
    <w:pPr>
      <w:jc w:val="center"/>
    </w:pPr>
  </w:style>
  <w:style w:type="paragraph" w:customStyle="1" w:styleId="Tablenotused">
    <w:name w:val="Table_not_used"/>
    <w:basedOn w:val="Table"/>
    <w:rsid w:val="003608AF"/>
    <w:pPr>
      <w:jc w:val="right"/>
    </w:pPr>
  </w:style>
  <w:style w:type="paragraph" w:customStyle="1" w:styleId="TableSmallRight">
    <w:name w:val="Table_Small_Right"/>
    <w:basedOn w:val="TableSmall"/>
    <w:rsid w:val="003608AF"/>
    <w:pPr>
      <w:jc w:val="right"/>
    </w:pPr>
  </w:style>
  <w:style w:type="paragraph" w:customStyle="1" w:styleId="TableSmallCenter">
    <w:name w:val="Table_Small_Center"/>
    <w:basedOn w:val="TableSmall"/>
    <w:rsid w:val="003608AF"/>
    <w:pPr>
      <w:jc w:val="center"/>
    </w:pPr>
  </w:style>
  <w:style w:type="paragraph" w:styleId="Body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al"/>
    <w:link w:val="BodyTextChar"/>
    <w:qFormat/>
    <w:rsid w:val="003608AF"/>
    <w:pPr>
      <w:spacing w:after="120"/>
      <w:jc w:val="both"/>
    </w:pPr>
  </w:style>
  <w:style w:type="paragraph" w:styleId="Closing">
    <w:name w:val="Closing"/>
    <w:basedOn w:val="Normal"/>
    <w:rsid w:val="003608AF"/>
    <w:pPr>
      <w:ind w:left="4320"/>
      <w:jc w:val="right"/>
    </w:pPr>
  </w:style>
  <w:style w:type="character" w:styleId="CommentReference">
    <w:name w:val="annotation reference"/>
    <w:basedOn w:val="DefaultParagraphFont"/>
    <w:semiHidden/>
    <w:rsid w:val="003608AF"/>
    <w:rPr>
      <w:rFonts w:ascii="Arial" w:hAnsi="Arial"/>
      <w:sz w:val="16"/>
    </w:rPr>
  </w:style>
  <w:style w:type="paragraph" w:styleId="PlainText">
    <w:name w:val="Plain Text"/>
    <w:basedOn w:val="Normal"/>
    <w:rsid w:val="003608AF"/>
    <w:rPr>
      <w:rFonts w:ascii="Times New Roman" w:hAnsi="Times New Roman"/>
    </w:rPr>
  </w:style>
  <w:style w:type="paragraph" w:customStyle="1" w:styleId="HPTableTitle">
    <w:name w:val="HP_Table_Title"/>
    <w:basedOn w:val="Normal"/>
    <w:next w:val="Normal"/>
    <w:rsid w:val="003608AF"/>
    <w:pPr>
      <w:keepNext/>
      <w:keepLines/>
      <w:spacing w:before="240" w:after="60"/>
    </w:pPr>
    <w:rPr>
      <w:b/>
      <w:sz w:val="18"/>
    </w:rPr>
  </w:style>
  <w:style w:type="character" w:styleId="PageNumber">
    <w:name w:val="page number"/>
    <w:basedOn w:val="DefaultParagraphFont"/>
    <w:rsid w:val="003608AF"/>
    <w:rPr>
      <w:rFonts w:ascii="Arial" w:hAnsi="Arial"/>
      <w:sz w:val="18"/>
    </w:rPr>
  </w:style>
  <w:style w:type="paragraph" w:styleId="Footer">
    <w:name w:val="footer"/>
    <w:basedOn w:val="Normal"/>
    <w:rsid w:val="003608AF"/>
    <w:pPr>
      <w:tabs>
        <w:tab w:val="center" w:pos="4320"/>
        <w:tab w:val="right" w:pos="8640"/>
      </w:tabs>
    </w:pPr>
  </w:style>
  <w:style w:type="paragraph" w:customStyle="1" w:styleId="TableSmHeadingRight">
    <w:name w:val="Table_Sm_Heading_Right"/>
    <w:basedOn w:val="TableSmHeading"/>
    <w:rsid w:val="003608AF"/>
    <w:pPr>
      <w:jc w:val="right"/>
    </w:pPr>
  </w:style>
  <w:style w:type="paragraph" w:customStyle="1" w:styleId="TableMedium">
    <w:name w:val="Table_Medium"/>
    <w:basedOn w:val="Table"/>
    <w:rsid w:val="003608AF"/>
    <w:rPr>
      <w:sz w:val="18"/>
    </w:rPr>
  </w:style>
  <w:style w:type="paragraph" w:styleId="Subtitle">
    <w:name w:val="Subtitle"/>
    <w:basedOn w:val="Normal"/>
    <w:qFormat/>
    <w:rsid w:val="003608AF"/>
    <w:pPr>
      <w:spacing w:after="60"/>
      <w:jc w:val="center"/>
    </w:pPr>
    <w:rPr>
      <w:i/>
      <w:sz w:val="16"/>
    </w:rPr>
  </w:style>
  <w:style w:type="paragraph" w:customStyle="1" w:styleId="Bulletwithtext5">
    <w:name w:val="Bullet with text 5"/>
    <w:basedOn w:val="Normal"/>
    <w:rsid w:val="003608AF"/>
    <w:pPr>
      <w:numPr>
        <w:numId w:val="8"/>
      </w:numPr>
    </w:pPr>
  </w:style>
  <w:style w:type="paragraph" w:customStyle="1" w:styleId="RMIndtasBullwtxt2">
    <w:name w:val="RM_Indt as Bull w txt 2"/>
    <w:basedOn w:val="Bulletwithtext2"/>
    <w:next w:val="Bulletwithtext2"/>
    <w:rsid w:val="003608AF"/>
    <w:pPr>
      <w:numPr>
        <w:numId w:val="0"/>
      </w:numPr>
      <w:ind w:left="720"/>
    </w:pPr>
  </w:style>
  <w:style w:type="paragraph" w:customStyle="1" w:styleId="TableHeadingRight">
    <w:name w:val="Table_Heading_Right"/>
    <w:basedOn w:val="TableHeading"/>
    <w:next w:val="Table"/>
    <w:rsid w:val="003608AF"/>
    <w:pPr>
      <w:jc w:val="right"/>
    </w:pPr>
  </w:style>
  <w:style w:type="paragraph" w:customStyle="1" w:styleId="RMHeading1">
    <w:name w:val="RM_Heading 1"/>
    <w:basedOn w:val="Heading1"/>
    <w:next w:val="Normal"/>
    <w:rsid w:val="003608AF"/>
    <w:rPr>
      <w:sz w:val="32"/>
    </w:rPr>
  </w:style>
  <w:style w:type="paragraph" w:customStyle="1" w:styleId="RMHeading2">
    <w:name w:val="RM_Heading 2"/>
    <w:basedOn w:val="Heading2"/>
    <w:next w:val="Normal"/>
    <w:rsid w:val="003608AF"/>
    <w:pPr>
      <w:pageBreakBefore/>
    </w:pPr>
    <w:rPr>
      <w:sz w:val="30"/>
    </w:rPr>
  </w:style>
  <w:style w:type="paragraph" w:customStyle="1" w:styleId="RMHeading3">
    <w:name w:val="RM_Heading 3"/>
    <w:basedOn w:val="Heading3"/>
    <w:next w:val="Normal"/>
    <w:rsid w:val="003608AF"/>
    <w:pPr>
      <w:pageBreakBefore/>
    </w:pPr>
  </w:style>
  <w:style w:type="paragraph" w:customStyle="1" w:styleId="RMTableBullet">
    <w:name w:val="RM_Table_Bullet"/>
    <w:basedOn w:val="Bulletwithtext4"/>
    <w:next w:val="Normal"/>
    <w:rsid w:val="003608AF"/>
    <w:pPr>
      <w:tabs>
        <w:tab w:val="clear" w:pos="1440"/>
        <w:tab w:val="left" w:pos="567"/>
      </w:tabs>
      <w:ind w:left="568" w:hanging="284"/>
    </w:pPr>
  </w:style>
  <w:style w:type="paragraph" w:customStyle="1" w:styleId="TableRight">
    <w:name w:val="Table_Right"/>
    <w:basedOn w:val="Table"/>
    <w:rsid w:val="003608AF"/>
    <w:pPr>
      <w:jc w:val="right"/>
    </w:pPr>
  </w:style>
  <w:style w:type="paragraph" w:customStyle="1" w:styleId="TableSmHeadingCenter">
    <w:name w:val="Table_Sm_Heading_Center"/>
    <w:basedOn w:val="TableSmHeading"/>
    <w:rsid w:val="003608AF"/>
    <w:pPr>
      <w:jc w:val="center"/>
    </w:pPr>
  </w:style>
  <w:style w:type="paragraph" w:customStyle="1" w:styleId="TitlePageHeader">
    <w:name w:val="TitlePage_Header"/>
    <w:basedOn w:val="Normal"/>
    <w:rsid w:val="003608AF"/>
    <w:pPr>
      <w:spacing w:before="240" w:after="240"/>
      <w:ind w:left="3240"/>
    </w:pPr>
    <w:rPr>
      <w:b/>
      <w:sz w:val="32"/>
      <w:szCs w:val="32"/>
    </w:rPr>
  </w:style>
  <w:style w:type="paragraph" w:customStyle="1" w:styleId="TitlePageTopBorder">
    <w:name w:val="TitlePage_TopBorder"/>
    <w:basedOn w:val="Normal"/>
    <w:next w:val="Normal"/>
    <w:rsid w:val="003608AF"/>
    <w:pPr>
      <w:pBdr>
        <w:top w:val="single" w:sz="18" w:space="1" w:color="auto"/>
      </w:pBdr>
      <w:spacing w:before="240" w:after="240"/>
      <w:ind w:left="3240"/>
    </w:pPr>
    <w:rPr>
      <w:b/>
      <w:sz w:val="32"/>
    </w:rPr>
  </w:style>
  <w:style w:type="paragraph" w:customStyle="1" w:styleId="Normal1">
    <w:name w:val="Normal 1"/>
    <w:basedOn w:val="Normal"/>
    <w:rsid w:val="003608AF"/>
    <w:pPr>
      <w:spacing w:before="120" w:after="120"/>
      <w:ind w:left="1418" w:right="22"/>
      <w:jc w:val="both"/>
    </w:pPr>
  </w:style>
  <w:style w:type="character" w:styleId="Hyperlink">
    <w:name w:val="Hyperlink"/>
    <w:basedOn w:val="DefaultParagraphFont"/>
    <w:uiPriority w:val="99"/>
    <w:rsid w:val="003608AF"/>
    <w:rPr>
      <w:color w:val="0000FF"/>
      <w:u w:val="single"/>
    </w:rPr>
  </w:style>
  <w:style w:type="paragraph" w:customStyle="1" w:styleId="Bullet1">
    <w:name w:val="Bullet 1"/>
    <w:basedOn w:val="Normal1"/>
    <w:rsid w:val="003608AF"/>
    <w:pPr>
      <w:widowControl w:val="0"/>
      <w:numPr>
        <w:numId w:val="9"/>
      </w:numPr>
      <w:spacing w:before="60" w:after="60"/>
      <w:ind w:right="397"/>
      <w:jc w:val="left"/>
    </w:pPr>
  </w:style>
  <w:style w:type="paragraph" w:customStyle="1" w:styleId="Komentar">
    <w:name w:val="Komentar"/>
    <w:basedOn w:val="Normal"/>
    <w:next w:val="Normal"/>
    <w:rsid w:val="003608AF"/>
    <w:rPr>
      <w:i/>
      <w:iCs/>
      <w:color w:val="0000FF"/>
      <w:sz w:val="16"/>
      <w:lang w:eastAsia="zh-CN"/>
    </w:rPr>
  </w:style>
  <w:style w:type="paragraph" w:customStyle="1" w:styleId="TBD">
    <w:name w:val="TBD"/>
    <w:basedOn w:val="Normal"/>
    <w:link w:val="TBDChar"/>
    <w:rsid w:val="003608AF"/>
    <w:pPr>
      <w:shd w:val="clear" w:color="auto" w:fill="FFFF00"/>
    </w:pPr>
    <w:rPr>
      <w:lang w:eastAsia="zh-CN"/>
    </w:rPr>
  </w:style>
  <w:style w:type="paragraph" w:customStyle="1" w:styleId="Normal1Bold">
    <w:name w:val="Normal 1 + Bold"/>
    <w:basedOn w:val="Normal1"/>
    <w:rsid w:val="003608AF"/>
    <w:pPr>
      <w:keepNext/>
      <w:keepLines/>
      <w:ind w:right="23"/>
    </w:pPr>
    <w:rPr>
      <w:b/>
      <w:bCs/>
    </w:rPr>
  </w:style>
  <w:style w:type="paragraph" w:customStyle="1" w:styleId="Seznambodov">
    <w:name w:val="Seznam bodový"/>
    <w:basedOn w:val="Normal"/>
    <w:rsid w:val="003608AF"/>
    <w:pPr>
      <w:numPr>
        <w:numId w:val="10"/>
      </w:numPr>
      <w:spacing w:after="60"/>
      <w:ind w:left="357" w:hanging="357"/>
    </w:pPr>
  </w:style>
  <w:style w:type="paragraph" w:customStyle="1" w:styleId="ListAbstract">
    <w:name w:val="List Abstract"/>
    <w:basedOn w:val="Normal"/>
    <w:rsid w:val="003608AF"/>
    <w:pPr>
      <w:spacing w:before="120" w:line="288" w:lineRule="auto"/>
      <w:jc w:val="both"/>
    </w:pPr>
    <w:rPr>
      <w:rFonts w:ascii="Times New Roman" w:hAnsi="Times New Roman"/>
    </w:rPr>
  </w:style>
  <w:style w:type="paragraph" w:styleId="BodyTextIndent3">
    <w:name w:val="Body Text Indent 3"/>
    <w:basedOn w:val="Normal"/>
    <w:rsid w:val="003608AF"/>
    <w:pPr>
      <w:ind w:left="360"/>
      <w:jc w:val="both"/>
    </w:pPr>
    <w:rPr>
      <w:rFonts w:ascii="Times New Roman" w:hAnsi="Times New Roman"/>
      <w:lang w:eastAsia="cs-CZ"/>
    </w:rPr>
  </w:style>
  <w:style w:type="paragraph" w:styleId="BodyTextIndent">
    <w:name w:val="Body Text Indent"/>
    <w:basedOn w:val="Normal"/>
    <w:rsid w:val="003608AF"/>
    <w:pPr>
      <w:ind w:left="360"/>
    </w:pPr>
    <w:rPr>
      <w:rFonts w:cs="Arial"/>
    </w:rPr>
  </w:style>
  <w:style w:type="character" w:customStyle="1" w:styleId="Heading2Char">
    <w:name w:val="Heading 2 Char"/>
    <w:aliases w:val="Podkapitola1 Char,Podkapitola11 Char,V_Head2 Char,hlavní odstavec Char,PA Major Section Char,heading 2 Char,Heading 2 Hidden Char,V_Head21 Char,V_Head22 Char,hlavicka Char,H2 Char,Podkapitola 1 Char,Podkapitola 11 Char,Podkapitola 12 Char"/>
    <w:basedOn w:val="DefaultParagraphFont"/>
    <w:link w:val="Heading2"/>
    <w:locked/>
    <w:rsid w:val="003608AF"/>
    <w:rPr>
      <w:rFonts w:asciiTheme="minorHAnsi" w:eastAsiaTheme="minorHAnsi" w:hAnsiTheme="minorHAnsi" w:cstheme="minorBidi"/>
      <w:b/>
      <w:kern w:val="24"/>
      <w:sz w:val="32"/>
      <w:szCs w:val="22"/>
      <w:lang w:val="cs-CZ" w:eastAsia="ja-JP"/>
    </w:rPr>
  </w:style>
  <w:style w:type="paragraph" w:customStyle="1" w:styleId="NumberedHeadingStyleB1">
    <w:name w:val="Numbered Heading Style B.1"/>
    <w:basedOn w:val="Heading1"/>
    <w:next w:val="Normal"/>
    <w:autoRedefine/>
    <w:rsid w:val="003608AF"/>
    <w:pPr>
      <w:numPr>
        <w:numId w:val="3"/>
      </w:numPr>
    </w:pPr>
  </w:style>
  <w:style w:type="paragraph" w:customStyle="1" w:styleId="NumberedHeadingStyleB2">
    <w:name w:val="Numbered Heading Style B.2"/>
    <w:basedOn w:val="Heading2"/>
    <w:next w:val="Normal"/>
    <w:autoRedefine/>
    <w:rsid w:val="003608AF"/>
    <w:pPr>
      <w:numPr>
        <w:numId w:val="3"/>
      </w:numPr>
    </w:pPr>
  </w:style>
  <w:style w:type="paragraph" w:customStyle="1" w:styleId="NumberedHeadingStyleB3">
    <w:name w:val="Numbered Heading Style B.3"/>
    <w:basedOn w:val="Heading3"/>
    <w:next w:val="Normal"/>
    <w:autoRedefine/>
    <w:rsid w:val="003608AF"/>
    <w:pPr>
      <w:numPr>
        <w:numId w:val="3"/>
      </w:numPr>
    </w:pPr>
  </w:style>
  <w:style w:type="character" w:customStyle="1" w:styleId="Heading1Char">
    <w:name w:val="Heading 1 Char"/>
    <w:aliases w:val="Kapitola Char,kapitola Char,V_Head1 Char,Záhlaví 1 Char,14 B centr Char, 14 B centr Char,ASAPHeading 1 Char,H1 Char,Kapitola1 Char,Kapitola2 Char,Kapitola3 Char,Kapitola4 Char,Kapitola5 Char,Kapitola11 Char,Kapitola21 Char,Kapitola31 Char"/>
    <w:basedOn w:val="DefaultParagraphFont"/>
    <w:link w:val="Heading1"/>
    <w:rsid w:val="003608AF"/>
    <w:rPr>
      <w:rFonts w:asciiTheme="minorHAnsi" w:eastAsiaTheme="minorHAnsi" w:hAnsiTheme="minorHAnsi" w:cstheme="minorBidi"/>
      <w:b/>
      <w:kern w:val="20"/>
      <w:sz w:val="36"/>
      <w:szCs w:val="22"/>
      <w:lang w:val="cs-CZ" w:eastAsia="ja-JP"/>
    </w:rPr>
  </w:style>
  <w:style w:type="character" w:customStyle="1" w:styleId="TDContents">
    <w:name w:val="TDContents"/>
    <w:basedOn w:val="DefaultParagraphFont"/>
    <w:rsid w:val="003608AF"/>
    <w:rPr>
      <w:rFonts w:ascii="Arial" w:hAnsi="Arial"/>
    </w:rPr>
  </w:style>
  <w:style w:type="paragraph" w:customStyle="1" w:styleId="BodyTextCont">
    <w:name w:val="Body Text Cont"/>
    <w:basedOn w:val="BodyText"/>
    <w:next w:val="BodyText"/>
    <w:link w:val="BodyTextContChar"/>
    <w:rsid w:val="003608AF"/>
    <w:pPr>
      <w:spacing w:before="120" w:after="0" w:line="288" w:lineRule="auto"/>
    </w:pPr>
    <w:rPr>
      <w:rFonts w:ascii="Times New Roman" w:hAnsi="Times New Roman"/>
    </w:rPr>
  </w:style>
  <w:style w:type="character" w:customStyle="1" w:styleId="BodyTextContChar">
    <w:name w:val="Body Text Cont Char"/>
    <w:basedOn w:val="DefaultParagraphFont"/>
    <w:link w:val="BodyTextCont"/>
    <w:rsid w:val="003608AF"/>
    <w:rPr>
      <w:lang w:val="cs-CZ"/>
    </w:rPr>
  </w:style>
  <w:style w:type="paragraph" w:customStyle="1" w:styleId="TitlePageDetail">
    <w:name w:val="TitlePage_Detail"/>
    <w:basedOn w:val="TitlePageHeaderOOV"/>
    <w:rsid w:val="003608AF"/>
    <w:pPr>
      <w:spacing w:line="360" w:lineRule="auto"/>
    </w:pPr>
    <w:rPr>
      <w:b/>
      <w:sz w:val="20"/>
    </w:rPr>
  </w:style>
  <w:style w:type="paragraph" w:customStyle="1" w:styleId="TitlePageHeaderOOV">
    <w:name w:val="TitlePage_Header_OOV"/>
    <w:basedOn w:val="Normal"/>
    <w:rsid w:val="003608AF"/>
    <w:pPr>
      <w:ind w:left="4060"/>
    </w:pPr>
    <w:rPr>
      <w:sz w:val="44"/>
    </w:rPr>
  </w:style>
  <w:style w:type="paragraph" w:customStyle="1" w:styleId="CommandorProgramCode">
    <w:name w:val="Command or Program Code"/>
    <w:basedOn w:val="Normal"/>
    <w:autoRedefine/>
    <w:rsid w:val="003608AF"/>
    <w:pPr>
      <w:jc w:val="both"/>
    </w:pPr>
    <w:rPr>
      <w:rFonts w:ascii="Courier New" w:hAnsi="Courier New"/>
    </w:rPr>
  </w:style>
  <w:style w:type="paragraph" w:customStyle="1" w:styleId="Note">
    <w:name w:val="Note"/>
    <w:basedOn w:val="Normal"/>
    <w:autoRedefine/>
    <w:rsid w:val="003608AF"/>
    <w:pPr>
      <w:pBdr>
        <w:top w:val="single" w:sz="4" w:space="1" w:color="auto"/>
        <w:bottom w:val="single" w:sz="4" w:space="1" w:color="auto"/>
      </w:pBdr>
      <w:jc w:val="both"/>
    </w:pPr>
    <w:rPr>
      <w:i/>
      <w:iCs/>
    </w:rPr>
  </w:style>
  <w:style w:type="paragraph" w:styleId="ListNumber">
    <w:name w:val="List Number"/>
    <w:basedOn w:val="Normal"/>
    <w:link w:val="ListNumberChar"/>
    <w:rsid w:val="003608AF"/>
    <w:pPr>
      <w:numPr>
        <w:numId w:val="1"/>
      </w:numPr>
    </w:pPr>
  </w:style>
  <w:style w:type="character" w:customStyle="1" w:styleId="Heading5Char">
    <w:name w:val="Heading 5 Char"/>
    <w:aliases w:val="Odstavec 2 Char,Odstavec 21 Char,Odstavec 22 Char,Odstavec 211 Char,Odstavec 23 Char,Odstavec 212 Char,Odstavec 24 Char,Odstavec 213 Char,Odstavec 25 Char,Odstavec 214 Char,Odstavec 26 Char,Odstavec 27 Char,Odstavec 215 Char,H5 Char"/>
    <w:basedOn w:val="DefaultParagraphFont"/>
    <w:link w:val="Heading5"/>
    <w:locked/>
    <w:rsid w:val="003608AF"/>
    <w:rPr>
      <w:rFonts w:asciiTheme="minorHAnsi" w:eastAsiaTheme="minorHAnsi" w:hAnsiTheme="minorHAnsi" w:cstheme="minorBidi"/>
      <w:b/>
      <w:i/>
      <w:kern w:val="20"/>
      <w:sz w:val="24"/>
      <w:szCs w:val="22"/>
      <w:lang w:val="cs-CZ" w:eastAsia="ja-JP"/>
    </w:rPr>
  </w:style>
  <w:style w:type="paragraph" w:customStyle="1" w:styleId="CharChar">
    <w:name w:val="Char Char"/>
    <w:basedOn w:val="Normal"/>
    <w:rsid w:val="003608AF"/>
    <w:pPr>
      <w:spacing w:line="240" w:lineRule="exact"/>
    </w:pPr>
    <w:rPr>
      <w:rFonts w:ascii="Verdana" w:hAnsi="Verdana"/>
    </w:rPr>
  </w:style>
  <w:style w:type="paragraph" w:styleId="BalloonText">
    <w:name w:val="Balloon Text"/>
    <w:basedOn w:val="Normal"/>
    <w:semiHidden/>
    <w:rsid w:val="003608AF"/>
    <w:rPr>
      <w:rFonts w:ascii="Tahoma" w:hAnsi="Tahoma" w:cs="Tahoma"/>
      <w:sz w:val="16"/>
      <w:szCs w:val="16"/>
    </w:rPr>
  </w:style>
  <w:style w:type="paragraph" w:styleId="BodyTextIndent2">
    <w:name w:val="Body Text Indent 2"/>
    <w:basedOn w:val="Normal"/>
    <w:rsid w:val="003608AF"/>
    <w:pPr>
      <w:spacing w:after="120" w:line="480" w:lineRule="auto"/>
      <w:ind w:left="283"/>
    </w:pPr>
  </w:style>
  <w:style w:type="paragraph" w:styleId="ListNumber2">
    <w:name w:val="List Number 2"/>
    <w:basedOn w:val="Normal"/>
    <w:link w:val="ListNumber2Char"/>
    <w:rsid w:val="003608AF"/>
    <w:pPr>
      <w:numPr>
        <w:numId w:val="11"/>
      </w:numPr>
      <w:spacing w:before="180" w:after="60"/>
      <w:jc w:val="both"/>
    </w:pPr>
  </w:style>
  <w:style w:type="character" w:customStyle="1" w:styleId="Normal1Char">
    <w:name w:val="Normal 1 Char"/>
    <w:basedOn w:val="DefaultParagraphFont"/>
    <w:rsid w:val="003608AF"/>
    <w:rPr>
      <w:rFonts w:ascii="Arial" w:hAnsi="Arial"/>
      <w:szCs w:val="24"/>
      <w:lang w:val="cs-CZ" w:eastAsia="en-US" w:bidi="ar-SA"/>
    </w:rPr>
  </w:style>
  <w:style w:type="character" w:customStyle="1" w:styleId="Bullet1Char">
    <w:name w:val="Bullet 1 Char"/>
    <w:basedOn w:val="Normal1Char"/>
    <w:rsid w:val="003608AF"/>
    <w:rPr>
      <w:rFonts w:ascii="Arial" w:hAnsi="Arial"/>
      <w:szCs w:val="24"/>
      <w:lang w:val="cs-CZ" w:eastAsia="en-US" w:bidi="ar-SA"/>
    </w:rPr>
  </w:style>
  <w:style w:type="character" w:customStyle="1" w:styleId="Normal1BoldChar">
    <w:name w:val="Normal 1 + Bold Char"/>
    <w:basedOn w:val="Normal1Char"/>
    <w:rsid w:val="003608AF"/>
    <w:rPr>
      <w:rFonts w:ascii="Arial" w:hAnsi="Arial"/>
      <w:b/>
      <w:bCs/>
      <w:szCs w:val="24"/>
      <w:lang w:val="cs-CZ" w:eastAsia="en-US" w:bidi="ar-SA"/>
    </w:rPr>
  </w:style>
  <w:style w:type="table" w:styleId="TableGrid">
    <w:name w:val="Table Grid"/>
    <w:basedOn w:val="TableNormal"/>
    <w:rsid w:val="00360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2"/>
    <w:basedOn w:val="Normal"/>
    <w:rsid w:val="003608AF"/>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al"/>
    <w:next w:val="BodyText"/>
    <w:link w:val="CodeChar1"/>
    <w:rsid w:val="003608AF"/>
    <w:pPr>
      <w:spacing w:before="120"/>
    </w:pPr>
    <w:rPr>
      <w:rFonts w:ascii="Courier New" w:hAnsi="Courier New" w:cs="Courier New"/>
      <w:noProof/>
      <w:sz w:val="18"/>
      <w:szCs w:val="18"/>
    </w:rPr>
  </w:style>
  <w:style w:type="character" w:customStyle="1" w:styleId="CodeChar">
    <w:name w:val="Code Char"/>
    <w:qFormat/>
    <w:rsid w:val="003608AF"/>
    <w:rPr>
      <w:rFonts w:ascii="Courier New" w:hAnsi="Courier New"/>
      <w:noProof/>
      <w:sz w:val="18"/>
      <w:szCs w:val="18"/>
    </w:rPr>
  </w:style>
  <w:style w:type="paragraph" w:styleId="ListBullet">
    <w:name w:val="List Bullet"/>
    <w:basedOn w:val="Normal"/>
    <w:link w:val="ListBulletChar1"/>
    <w:qFormat/>
    <w:rsid w:val="003608AF"/>
    <w:pPr>
      <w:numPr>
        <w:numId w:val="13"/>
      </w:numPr>
      <w:ind w:left="357" w:hanging="357"/>
    </w:pPr>
    <w:rPr>
      <w:rFonts w:cs="Arial"/>
    </w:rPr>
  </w:style>
  <w:style w:type="paragraph" w:styleId="ListBullet2">
    <w:name w:val="List Bullet 2"/>
    <w:basedOn w:val="Normal"/>
    <w:link w:val="ListBullet2Char"/>
    <w:rsid w:val="003608AF"/>
    <w:pPr>
      <w:numPr>
        <w:numId w:val="12"/>
      </w:numPr>
    </w:pPr>
    <w:rPr>
      <w:rFonts w:cs="Arial"/>
    </w:rPr>
  </w:style>
  <w:style w:type="paragraph" w:styleId="ListContinue">
    <w:name w:val="List Continue"/>
    <w:basedOn w:val="Normal"/>
    <w:link w:val="ListContinueChar"/>
    <w:rsid w:val="003608AF"/>
    <w:pPr>
      <w:spacing w:after="120"/>
      <w:ind w:left="283"/>
    </w:pPr>
  </w:style>
  <w:style w:type="paragraph" w:styleId="ListContinue2">
    <w:name w:val="List Continue 2"/>
    <w:basedOn w:val="Normal"/>
    <w:link w:val="ListContinue2Char"/>
    <w:rsid w:val="003608AF"/>
    <w:pPr>
      <w:spacing w:after="120"/>
      <w:ind w:left="566"/>
    </w:pPr>
  </w:style>
  <w:style w:type="character" w:customStyle="1" w:styleId="BodyTextChar">
    <w:name w:val="Body Text Char"/>
    <w:aliases w:val="EHPT Char,Body Text2 Char,subtitle2 Char,body text Char,b Char,Body Text Char1 Char,Body Text Char Char Char,Body Text Char3 Char1,Body Text Char1 Char1 Char1,Body Text Char Char Char1 Char1,subtitle2 Char1 Char1,body text Char1 Char1"/>
    <w:basedOn w:val="DefaultParagraphFont"/>
    <w:link w:val="BodyText"/>
    <w:rsid w:val="003608AF"/>
    <w:rPr>
      <w:rFonts w:ascii="Arial" w:hAnsi="Arial"/>
      <w:lang w:val="cs-CZ"/>
    </w:rPr>
  </w:style>
  <w:style w:type="character" w:customStyle="1" w:styleId="ListBulletChar1">
    <w:name w:val="List Bullet Char1"/>
    <w:basedOn w:val="DefaultParagraphFont"/>
    <w:link w:val="ListBullet"/>
    <w:rsid w:val="003608AF"/>
    <w:rPr>
      <w:rFonts w:asciiTheme="minorHAnsi" w:eastAsiaTheme="minorHAnsi" w:hAnsiTheme="minorHAnsi" w:cs="Arial"/>
      <w:sz w:val="22"/>
      <w:szCs w:val="22"/>
      <w:lang w:val="cs-CZ"/>
    </w:rPr>
  </w:style>
  <w:style w:type="character" w:customStyle="1" w:styleId="ListBullet2Char">
    <w:name w:val="List Bullet 2 Char"/>
    <w:basedOn w:val="DefaultParagraphFont"/>
    <w:link w:val="ListBullet2"/>
    <w:rsid w:val="003608AF"/>
    <w:rPr>
      <w:rFonts w:asciiTheme="minorHAnsi" w:eastAsiaTheme="minorHAnsi" w:hAnsiTheme="minorHAnsi" w:cs="Arial"/>
      <w:sz w:val="22"/>
      <w:szCs w:val="22"/>
      <w:lang w:val="cs-CZ"/>
    </w:rPr>
  </w:style>
  <w:style w:type="character" w:customStyle="1" w:styleId="ListNumberChar">
    <w:name w:val="List Number Char"/>
    <w:basedOn w:val="DefaultParagraphFont"/>
    <w:link w:val="ListNumber"/>
    <w:rsid w:val="003608AF"/>
    <w:rPr>
      <w:rFonts w:asciiTheme="minorHAnsi" w:eastAsiaTheme="minorHAnsi" w:hAnsiTheme="minorHAnsi" w:cstheme="minorBidi"/>
      <w:sz w:val="22"/>
      <w:szCs w:val="22"/>
      <w:lang w:val="cs-CZ"/>
    </w:rPr>
  </w:style>
  <w:style w:type="character" w:customStyle="1" w:styleId="ListNumber2Char">
    <w:name w:val="List Number 2 Char"/>
    <w:basedOn w:val="DefaultParagraphFont"/>
    <w:link w:val="ListNumber2"/>
    <w:rsid w:val="003608AF"/>
    <w:rPr>
      <w:rFonts w:asciiTheme="minorHAnsi" w:eastAsiaTheme="minorHAnsi" w:hAnsiTheme="minorHAnsi" w:cstheme="minorBidi"/>
      <w:sz w:val="22"/>
      <w:szCs w:val="22"/>
      <w:lang w:val="cs-CZ"/>
    </w:rPr>
  </w:style>
  <w:style w:type="character" w:customStyle="1" w:styleId="ListContinueChar">
    <w:name w:val="List Continue Char"/>
    <w:basedOn w:val="DefaultParagraphFont"/>
    <w:link w:val="ListContinue"/>
    <w:rsid w:val="003608AF"/>
    <w:rPr>
      <w:rFonts w:ascii="Arial" w:hAnsi="Arial"/>
      <w:lang w:val="cs-CZ"/>
    </w:rPr>
  </w:style>
  <w:style w:type="character" w:customStyle="1" w:styleId="ListContinue2Char">
    <w:name w:val="List Continue 2 Char"/>
    <w:basedOn w:val="DefaultParagraphFont"/>
    <w:link w:val="ListContinue2"/>
    <w:rsid w:val="003608AF"/>
    <w:rPr>
      <w:rFonts w:ascii="Arial" w:hAnsi="Arial"/>
      <w:lang w:val="cs-CZ"/>
    </w:rPr>
  </w:style>
  <w:style w:type="character" w:customStyle="1" w:styleId="CodeChar1">
    <w:name w:val="Code Char1"/>
    <w:basedOn w:val="DefaultParagraphFont"/>
    <w:link w:val="Code"/>
    <w:rsid w:val="003608AF"/>
    <w:rPr>
      <w:rFonts w:ascii="Courier New" w:hAnsi="Courier New" w:cs="Courier New"/>
      <w:noProof/>
      <w:sz w:val="18"/>
      <w:szCs w:val="18"/>
      <w:lang w:val="cs-CZ"/>
    </w:rPr>
  </w:style>
  <w:style w:type="character" w:customStyle="1" w:styleId="TBDChar">
    <w:name w:val="TBD Char"/>
    <w:basedOn w:val="DefaultParagraphFont"/>
    <w:link w:val="TBD"/>
    <w:rsid w:val="003608AF"/>
    <w:rPr>
      <w:rFonts w:ascii="Arial" w:hAnsi="Arial"/>
      <w:shd w:val="clear" w:color="auto" w:fill="FFFF00"/>
      <w:lang w:val="cs-CZ" w:eastAsia="zh-CN"/>
    </w:rPr>
  </w:style>
  <w:style w:type="numbering" w:customStyle="1" w:styleId="ListNumber3a">
    <w:name w:val="List Number 3a"/>
    <w:basedOn w:val="NoList"/>
    <w:rsid w:val="003608AF"/>
    <w:pPr>
      <w:numPr>
        <w:numId w:val="16"/>
      </w:numPr>
    </w:pPr>
  </w:style>
  <w:style w:type="paragraph" w:customStyle="1" w:styleId="TableBody">
    <w:name w:val="Table Body"/>
    <w:basedOn w:val="TableBodyChar1"/>
    <w:link w:val="TableBodyChar"/>
    <w:rsid w:val="003608AF"/>
    <w:pPr>
      <w:spacing w:before="0" w:line="240" w:lineRule="auto"/>
    </w:pPr>
    <w:rPr>
      <w:rFonts w:ascii="Arial" w:hAnsi="Arial" w:cs="Arial"/>
    </w:rPr>
  </w:style>
  <w:style w:type="paragraph" w:customStyle="1" w:styleId="TableHeading0">
    <w:name w:val="Table Heading"/>
    <w:basedOn w:val="TableBody"/>
    <w:rsid w:val="003608AF"/>
    <w:rPr>
      <w:b/>
      <w:bCs/>
    </w:rPr>
  </w:style>
  <w:style w:type="paragraph" w:styleId="ListBullet3">
    <w:name w:val="List Bullet 3"/>
    <w:basedOn w:val="Normal"/>
    <w:qFormat/>
    <w:rsid w:val="003608AF"/>
    <w:pPr>
      <w:numPr>
        <w:numId w:val="14"/>
      </w:numPr>
    </w:pPr>
    <w:rPr>
      <w:rFonts w:cs="Arial"/>
    </w:rPr>
  </w:style>
  <w:style w:type="character" w:styleId="FootnoteReference">
    <w:name w:val="footnote reference"/>
    <w:basedOn w:val="DefaultParagraphFont"/>
    <w:semiHidden/>
    <w:rsid w:val="003608AF"/>
    <w:rPr>
      <w:vertAlign w:val="superscript"/>
    </w:rPr>
  </w:style>
  <w:style w:type="paragraph" w:styleId="FootnoteText">
    <w:name w:val="footnote text"/>
    <w:basedOn w:val="Normal"/>
    <w:link w:val="FootnoteTextChar"/>
    <w:semiHidden/>
    <w:rsid w:val="003608AF"/>
    <w:pPr>
      <w:spacing w:before="120"/>
      <w:ind w:left="187" w:hanging="187"/>
    </w:pPr>
    <w:rPr>
      <w:rFonts w:ascii="Times New Roman" w:hAnsi="Times New Roman"/>
      <w:sz w:val="18"/>
      <w:szCs w:val="18"/>
    </w:rPr>
  </w:style>
  <w:style w:type="table" w:styleId="TableSimple1">
    <w:name w:val="Table Simple 1"/>
    <w:basedOn w:val="TableNormal"/>
    <w:rsid w:val="003608AF"/>
    <w:tblPr>
      <w:jc w:val="center"/>
      <w:tblBorders>
        <w:top w:val="single" w:sz="12" w:space="0" w:color="auto"/>
        <w:bottom w:val="single" w:sz="12" w:space="0" w:color="auto"/>
        <w:insideH w:val="single" w:sz="6" w:space="0" w:color="auto"/>
      </w:tblBorders>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BodyText"/>
    <w:rsid w:val="003608AF"/>
    <w:pPr>
      <w:spacing w:before="40" w:after="0" w:line="288" w:lineRule="auto"/>
      <w:jc w:val="left"/>
    </w:pPr>
    <w:rPr>
      <w:rFonts w:ascii="Times New Roman" w:hAnsi="Times New Roman"/>
    </w:rPr>
  </w:style>
  <w:style w:type="paragraph" w:customStyle="1" w:styleId="HeadingAbstract">
    <w:name w:val="Heading Abstract"/>
    <w:basedOn w:val="Normal"/>
    <w:link w:val="HeadingAbstractChar"/>
    <w:rsid w:val="003608AF"/>
    <w:pPr>
      <w:keepNext/>
      <w:numPr>
        <w:numId w:val="20"/>
      </w:numPr>
      <w:suppressAutoHyphens/>
      <w:spacing w:before="120" w:after="120"/>
      <w:ind w:left="431" w:hanging="431"/>
    </w:pPr>
    <w:rPr>
      <w:kern w:val="24"/>
      <w:lang w:eastAsia="ja-JP"/>
    </w:rPr>
  </w:style>
  <w:style w:type="paragraph" w:customStyle="1" w:styleId="Abstract">
    <w:name w:val="Abstract"/>
    <w:link w:val="AbstractChar"/>
    <w:rsid w:val="003608AF"/>
    <w:pPr>
      <w:spacing w:before="120"/>
    </w:pPr>
    <w:rPr>
      <w:lang w:val="cs-CZ" w:eastAsia="ja-JP"/>
    </w:rPr>
  </w:style>
  <w:style w:type="character" w:customStyle="1" w:styleId="AbstractChar">
    <w:name w:val="Abstract Char"/>
    <w:basedOn w:val="DefaultParagraphFont"/>
    <w:link w:val="Abstract"/>
    <w:rsid w:val="003608AF"/>
    <w:rPr>
      <w:lang w:val="cs-CZ" w:eastAsia="ja-JP"/>
    </w:rPr>
  </w:style>
  <w:style w:type="character" w:customStyle="1" w:styleId="HeadingAbstractChar">
    <w:name w:val="Heading Abstract Char"/>
    <w:basedOn w:val="AbstractChar"/>
    <w:link w:val="HeadingAbstract"/>
    <w:rsid w:val="003608AF"/>
    <w:rPr>
      <w:rFonts w:asciiTheme="minorHAnsi" w:eastAsiaTheme="minorHAnsi" w:hAnsiTheme="minorHAnsi" w:cstheme="minorBidi"/>
      <w:kern w:val="24"/>
      <w:sz w:val="24"/>
      <w:szCs w:val="22"/>
      <w:lang w:val="cs-CZ" w:eastAsia="ja-JP"/>
    </w:rPr>
  </w:style>
  <w:style w:type="character" w:customStyle="1" w:styleId="CharChar1">
    <w:name w:val="Char Char1"/>
    <w:basedOn w:val="DefaultParagraphFont"/>
    <w:rsid w:val="003608AF"/>
    <w:rPr>
      <w:lang w:val="cs-CZ" w:eastAsia="en-US" w:bidi="ar-SA"/>
    </w:rPr>
  </w:style>
  <w:style w:type="character" w:customStyle="1" w:styleId="Heading3Char">
    <w:name w:val="Heading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Heading3"/>
    <w:rsid w:val="003608AF"/>
    <w:rPr>
      <w:rFonts w:asciiTheme="minorHAnsi" w:eastAsiaTheme="minorHAnsi" w:hAnsiTheme="minorHAnsi" w:cstheme="minorBidi"/>
      <w:b/>
      <w:kern w:val="20"/>
      <w:sz w:val="28"/>
      <w:szCs w:val="22"/>
      <w:lang w:val="cs-CZ" w:eastAsia="ja-JP"/>
    </w:rPr>
  </w:style>
  <w:style w:type="paragraph" w:customStyle="1" w:styleId="ListBulletMinus">
    <w:name w:val="List Bullet Minus"/>
    <w:basedOn w:val="ListAbstract"/>
    <w:next w:val="ListBulletMinusNext"/>
    <w:rsid w:val="003608AF"/>
    <w:pPr>
      <w:tabs>
        <w:tab w:val="num" w:pos="720"/>
      </w:tabs>
      <w:ind w:left="720" w:hanging="360"/>
    </w:pPr>
  </w:style>
  <w:style w:type="paragraph" w:customStyle="1" w:styleId="ListBulletMinusNext">
    <w:name w:val="List Bullet Minus Next"/>
    <w:basedOn w:val="ListBulletMinus"/>
    <w:rsid w:val="003608AF"/>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3608AF"/>
    <w:pPr>
      <w:numPr>
        <w:numId w:val="19"/>
      </w:numPr>
      <w:tabs>
        <w:tab w:val="clear" w:pos="1492"/>
        <w:tab w:val="num" w:pos="360"/>
      </w:tabs>
      <w:ind w:left="360"/>
    </w:pPr>
  </w:style>
  <w:style w:type="paragraph" w:customStyle="1" w:styleId="ListBulletPlusNext">
    <w:name w:val="List Bullet Plus Next"/>
    <w:basedOn w:val="ListBulletPlus"/>
    <w:rsid w:val="003608AF"/>
    <w:pPr>
      <w:spacing w:before="0"/>
      <w:ind w:left="357" w:hanging="357"/>
    </w:pPr>
  </w:style>
  <w:style w:type="paragraph" w:customStyle="1" w:styleId="ListBulletCheck">
    <w:name w:val="List Bullet Check"/>
    <w:basedOn w:val="ListAbstract"/>
    <w:next w:val="ListBulletCheckNext"/>
    <w:rsid w:val="003608AF"/>
    <w:pPr>
      <w:tabs>
        <w:tab w:val="num" w:pos="360"/>
      </w:tabs>
      <w:ind w:left="360" w:hanging="360"/>
    </w:pPr>
  </w:style>
  <w:style w:type="paragraph" w:customStyle="1" w:styleId="ListBulletCheckNext">
    <w:name w:val="List Bullet Check Next"/>
    <w:basedOn w:val="ListBulletCheck"/>
    <w:rsid w:val="003608AF"/>
    <w:pPr>
      <w:spacing w:before="0"/>
      <w:ind w:left="357" w:hanging="357"/>
    </w:pPr>
  </w:style>
  <w:style w:type="paragraph" w:customStyle="1" w:styleId="ListBulletNext">
    <w:name w:val="List Bullet Next"/>
    <w:basedOn w:val="ListBullet"/>
    <w:link w:val="ListBulletNextChar"/>
    <w:rsid w:val="003608AF"/>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DefaultParagraphFont"/>
    <w:link w:val="ListBulletNext"/>
    <w:rsid w:val="003608AF"/>
    <w:rPr>
      <w:lang w:val="cs-CZ"/>
    </w:rPr>
  </w:style>
  <w:style w:type="character" w:customStyle="1" w:styleId="CharChar3">
    <w:name w:val="Char Char3"/>
    <w:basedOn w:val="DefaultParagraphFont"/>
    <w:rsid w:val="003608AF"/>
    <w:rPr>
      <w:lang w:val="cs-CZ" w:eastAsia="en-US" w:bidi="ar-SA"/>
    </w:rPr>
  </w:style>
  <w:style w:type="paragraph" w:customStyle="1" w:styleId="ListBullet2Next">
    <w:name w:val="List Bullet 2 Next"/>
    <w:basedOn w:val="ListBullet2"/>
    <w:link w:val="ListBullet2NextChar"/>
    <w:rsid w:val="003608AF"/>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DefaultParagraphFont"/>
    <w:link w:val="ListBullet2Next"/>
    <w:rsid w:val="003608AF"/>
    <w:rPr>
      <w:rFonts w:eastAsiaTheme="minorHAnsi"/>
      <w:sz w:val="22"/>
      <w:szCs w:val="22"/>
      <w:lang w:val="cs-CZ"/>
    </w:rPr>
  </w:style>
  <w:style w:type="paragraph" w:customStyle="1" w:styleId="ListBullet3Next">
    <w:name w:val="List Bullet 3 Next"/>
    <w:basedOn w:val="ListBullet3"/>
    <w:rsid w:val="003608AF"/>
    <w:pPr>
      <w:numPr>
        <w:numId w:val="0"/>
      </w:numPr>
      <w:tabs>
        <w:tab w:val="num" w:pos="1080"/>
      </w:tabs>
      <w:spacing w:line="288" w:lineRule="auto"/>
      <w:ind w:left="924" w:hanging="357"/>
      <w:jc w:val="both"/>
    </w:pPr>
    <w:rPr>
      <w:rFonts w:ascii="Times New Roman" w:hAnsi="Times New Roman" w:cs="Times New Roman"/>
    </w:rPr>
  </w:style>
  <w:style w:type="paragraph" w:styleId="ListBullet4">
    <w:name w:val="List Bullet 4"/>
    <w:basedOn w:val="ListBullet"/>
    <w:next w:val="ListBullet4Next"/>
    <w:rsid w:val="003608AF"/>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ListBullet4"/>
    <w:rsid w:val="003608AF"/>
    <w:pPr>
      <w:spacing w:before="0"/>
      <w:ind w:left="1208" w:hanging="357"/>
    </w:pPr>
  </w:style>
  <w:style w:type="paragraph" w:styleId="ListBullet5">
    <w:name w:val="List Bullet 5"/>
    <w:basedOn w:val="ListBullet"/>
    <w:next w:val="ListBullet5Next"/>
    <w:rsid w:val="003608AF"/>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ListBullet5"/>
    <w:rsid w:val="003608AF"/>
    <w:pPr>
      <w:spacing w:before="0"/>
      <w:ind w:left="1491" w:hanging="357"/>
    </w:pPr>
  </w:style>
  <w:style w:type="paragraph" w:styleId="ListContinue3">
    <w:name w:val="List Continue 3"/>
    <w:basedOn w:val="ListContinue"/>
    <w:rsid w:val="003608AF"/>
    <w:pPr>
      <w:spacing w:before="120" w:after="0" w:line="288" w:lineRule="auto"/>
      <w:ind w:left="936"/>
      <w:jc w:val="both"/>
    </w:pPr>
    <w:rPr>
      <w:rFonts w:ascii="Times New Roman" w:hAnsi="Times New Roman"/>
    </w:rPr>
  </w:style>
  <w:style w:type="paragraph" w:styleId="ListContinue4">
    <w:name w:val="List Continue 4"/>
    <w:basedOn w:val="ListContinue"/>
    <w:rsid w:val="003608AF"/>
    <w:pPr>
      <w:spacing w:before="120" w:after="0" w:line="288" w:lineRule="auto"/>
      <w:ind w:left="1224"/>
      <w:jc w:val="both"/>
    </w:pPr>
    <w:rPr>
      <w:rFonts w:ascii="Times New Roman" w:hAnsi="Times New Roman"/>
    </w:rPr>
  </w:style>
  <w:style w:type="paragraph" w:styleId="ListContinue5">
    <w:name w:val="List Continue 5"/>
    <w:basedOn w:val="ListContinue"/>
    <w:rsid w:val="003608AF"/>
    <w:pPr>
      <w:spacing w:before="120" w:after="0" w:line="288" w:lineRule="auto"/>
      <w:ind w:left="1512"/>
      <w:jc w:val="both"/>
    </w:pPr>
    <w:rPr>
      <w:rFonts w:ascii="Times New Roman" w:hAnsi="Times New Roman"/>
    </w:rPr>
  </w:style>
  <w:style w:type="paragraph" w:customStyle="1" w:styleId="ListNumberNext">
    <w:name w:val="List Number Next"/>
    <w:basedOn w:val="ListNumber"/>
    <w:rsid w:val="003608AF"/>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ListNumber2"/>
    <w:rsid w:val="003608AF"/>
    <w:pPr>
      <w:tabs>
        <w:tab w:val="clear" w:pos="720"/>
        <w:tab w:val="num" w:pos="643"/>
      </w:tabs>
      <w:spacing w:before="0" w:after="0" w:line="288" w:lineRule="auto"/>
      <w:ind w:left="643"/>
    </w:pPr>
    <w:rPr>
      <w:rFonts w:ascii="Times New Roman" w:hAnsi="Times New Roman"/>
    </w:rPr>
  </w:style>
  <w:style w:type="paragraph" w:styleId="ListNumber3">
    <w:name w:val="List Number 3"/>
    <w:basedOn w:val="ListNumber"/>
    <w:next w:val="ListNumber3Next"/>
    <w:rsid w:val="003608AF"/>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ListNumber3"/>
    <w:rsid w:val="003608AF"/>
    <w:pPr>
      <w:spacing w:before="0"/>
      <w:ind w:left="924" w:hanging="357"/>
    </w:pPr>
  </w:style>
  <w:style w:type="paragraph" w:styleId="ListNumber4">
    <w:name w:val="List Number 4"/>
    <w:basedOn w:val="ListNumber"/>
    <w:next w:val="ListNumber4Next"/>
    <w:rsid w:val="003608AF"/>
    <w:pPr>
      <w:numPr>
        <w:numId w:val="2"/>
      </w:numPr>
      <w:spacing w:before="120" w:line="288" w:lineRule="auto"/>
      <w:jc w:val="both"/>
    </w:pPr>
    <w:rPr>
      <w:rFonts w:ascii="Times New Roman" w:hAnsi="Times New Roman"/>
    </w:rPr>
  </w:style>
  <w:style w:type="paragraph" w:customStyle="1" w:styleId="ListNumber4Next">
    <w:name w:val="List Number 4 Next"/>
    <w:basedOn w:val="ListNumber4"/>
    <w:rsid w:val="003608AF"/>
    <w:pPr>
      <w:spacing w:before="0"/>
      <w:ind w:left="1208" w:hanging="357"/>
    </w:pPr>
  </w:style>
  <w:style w:type="paragraph" w:styleId="ListNumber5">
    <w:name w:val="List Number 5"/>
    <w:basedOn w:val="ListNumber"/>
    <w:next w:val="ListNumber5Next"/>
    <w:rsid w:val="003608AF"/>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ListNumber5"/>
    <w:rsid w:val="003608AF"/>
    <w:pPr>
      <w:spacing w:before="0"/>
      <w:ind w:left="1491" w:hanging="357"/>
    </w:pPr>
  </w:style>
  <w:style w:type="paragraph" w:styleId="TOC5">
    <w:name w:val="toc 5"/>
    <w:basedOn w:val="Abstract"/>
    <w:next w:val="Normal"/>
    <w:autoRedefine/>
    <w:semiHidden/>
    <w:rsid w:val="003608AF"/>
    <w:pPr>
      <w:tabs>
        <w:tab w:val="left" w:pos="-2520"/>
        <w:tab w:val="left" w:pos="1800"/>
        <w:tab w:val="right" w:leader="dot" w:pos="8683"/>
      </w:tabs>
      <w:suppressAutoHyphens/>
      <w:ind w:left="1797" w:hanging="998"/>
    </w:pPr>
    <w:rPr>
      <w:noProof/>
    </w:rPr>
  </w:style>
  <w:style w:type="paragraph" w:styleId="TOC6">
    <w:name w:val="toc 6"/>
    <w:basedOn w:val="Abstract"/>
    <w:next w:val="Normal"/>
    <w:autoRedefine/>
    <w:semiHidden/>
    <w:rsid w:val="003608AF"/>
    <w:pPr>
      <w:tabs>
        <w:tab w:val="left" w:pos="2160"/>
        <w:tab w:val="right" w:leader="dot" w:pos="8683"/>
      </w:tabs>
      <w:suppressAutoHyphens/>
      <w:ind w:left="2160" w:hanging="1162"/>
    </w:pPr>
    <w:rPr>
      <w:noProof/>
    </w:rPr>
  </w:style>
  <w:style w:type="paragraph" w:styleId="TOC7">
    <w:name w:val="toc 7"/>
    <w:basedOn w:val="Abstract"/>
    <w:next w:val="Normal"/>
    <w:autoRedefine/>
    <w:semiHidden/>
    <w:rsid w:val="003608AF"/>
    <w:pPr>
      <w:tabs>
        <w:tab w:val="left" w:pos="2520"/>
        <w:tab w:val="right" w:leader="dot" w:pos="8683"/>
      </w:tabs>
      <w:suppressAutoHyphens/>
      <w:ind w:left="2523" w:hanging="1321"/>
    </w:pPr>
    <w:rPr>
      <w:noProof/>
    </w:rPr>
  </w:style>
  <w:style w:type="paragraph" w:styleId="TOC8">
    <w:name w:val="toc 8"/>
    <w:basedOn w:val="Abstract"/>
    <w:next w:val="Normal"/>
    <w:autoRedefine/>
    <w:semiHidden/>
    <w:rsid w:val="003608AF"/>
    <w:pPr>
      <w:tabs>
        <w:tab w:val="left" w:pos="2880"/>
        <w:tab w:val="right" w:leader="dot" w:pos="8683"/>
      </w:tabs>
      <w:suppressAutoHyphens/>
      <w:ind w:left="2880" w:hanging="1480"/>
    </w:pPr>
    <w:rPr>
      <w:noProof/>
    </w:rPr>
  </w:style>
  <w:style w:type="paragraph" w:styleId="TOC9">
    <w:name w:val="toc 9"/>
    <w:basedOn w:val="Abstract"/>
    <w:next w:val="Normal"/>
    <w:autoRedefine/>
    <w:semiHidden/>
    <w:rsid w:val="003608AF"/>
    <w:pPr>
      <w:tabs>
        <w:tab w:val="left" w:pos="3240"/>
        <w:tab w:val="right" w:leader="dot" w:pos="8683"/>
      </w:tabs>
      <w:suppressAutoHyphens/>
      <w:ind w:left="3244" w:hanging="1622"/>
    </w:pPr>
    <w:rPr>
      <w:noProof/>
    </w:rPr>
  </w:style>
  <w:style w:type="paragraph" w:customStyle="1" w:styleId="Appendix">
    <w:name w:val="Appendix"/>
    <w:basedOn w:val="Heading1"/>
    <w:next w:val="BodyText"/>
    <w:rsid w:val="003608AF"/>
    <w:pPr>
      <w:numPr>
        <w:numId w:val="0"/>
      </w:numPr>
      <w:tabs>
        <w:tab w:val="num" w:pos="360"/>
        <w:tab w:val="left" w:pos="1656"/>
      </w:tabs>
      <w:ind w:left="360" w:hanging="360"/>
    </w:pPr>
    <w:rPr>
      <w:rFonts w:cs="Arial"/>
      <w:bCs/>
      <w:szCs w:val="36"/>
    </w:rPr>
  </w:style>
  <w:style w:type="paragraph" w:customStyle="1" w:styleId="Heading1NoNumbers">
    <w:name w:val="Heading 1 No Numbers"/>
    <w:basedOn w:val="Heading1"/>
    <w:next w:val="BodyText"/>
    <w:rsid w:val="003608AF"/>
    <w:pPr>
      <w:numPr>
        <w:numId w:val="0"/>
      </w:numPr>
    </w:pPr>
  </w:style>
  <w:style w:type="character" w:customStyle="1" w:styleId="TableBodyChar">
    <w:name w:val="Table Body Char"/>
    <w:basedOn w:val="DefaultParagraphFont"/>
    <w:link w:val="TableBody"/>
    <w:rsid w:val="003608AF"/>
    <w:rPr>
      <w:rFonts w:ascii="Arial" w:hAnsi="Arial" w:cs="Arial"/>
      <w:lang w:val="cs-CZ"/>
    </w:rPr>
  </w:style>
  <w:style w:type="paragraph" w:styleId="DocumentMap">
    <w:name w:val="Document Map"/>
    <w:basedOn w:val="Normal"/>
    <w:semiHidden/>
    <w:rsid w:val="003608AF"/>
    <w:pPr>
      <w:shd w:val="clear" w:color="auto" w:fill="000080"/>
      <w:spacing w:after="120" w:line="288" w:lineRule="auto"/>
      <w:ind w:firstLine="284"/>
    </w:pPr>
    <w:rPr>
      <w:rFonts w:ascii="Tahoma" w:hAnsi="Tahoma" w:cs="Tahoma"/>
    </w:rPr>
  </w:style>
  <w:style w:type="character" w:customStyle="1" w:styleId="TableHeadingChar">
    <w:name w:val="Table Heading Char"/>
    <w:basedOn w:val="DefaultParagraphFont"/>
    <w:rsid w:val="003608AF"/>
    <w:rPr>
      <w:b/>
      <w:lang w:val="cs-CZ" w:eastAsia="en-US" w:bidi="ar-SA"/>
    </w:rPr>
  </w:style>
  <w:style w:type="character" w:styleId="Strong">
    <w:name w:val="Strong"/>
    <w:basedOn w:val="DefaultParagraphFont"/>
    <w:qFormat/>
    <w:rsid w:val="003608AF"/>
    <w:rPr>
      <w:b/>
      <w:bCs/>
    </w:rPr>
  </w:style>
  <w:style w:type="paragraph" w:styleId="TableofFigures">
    <w:name w:val="table of figures"/>
    <w:basedOn w:val="Normal"/>
    <w:next w:val="Normal"/>
    <w:uiPriority w:val="99"/>
    <w:rsid w:val="003608AF"/>
    <w:pPr>
      <w:spacing w:after="120" w:line="288" w:lineRule="auto"/>
      <w:ind w:firstLine="284"/>
    </w:pPr>
    <w:rPr>
      <w:rFonts w:ascii="Times New Roman" w:hAnsi="Times New Roman"/>
    </w:rPr>
  </w:style>
  <w:style w:type="paragraph" w:customStyle="1" w:styleId="StyleTableHeadingCenteredAfter">
    <w:name w:val="Style Table Heading + Centered After"/>
    <w:basedOn w:val="TableHeading0"/>
    <w:rsid w:val="003608AF"/>
    <w:pPr>
      <w:spacing w:after="120"/>
      <w:jc w:val="center"/>
    </w:pPr>
    <w:rPr>
      <w:rFonts w:ascii="Times New Roman" w:hAnsi="Times New Roman" w:cs="Times New Roman"/>
    </w:rPr>
  </w:style>
  <w:style w:type="character" w:customStyle="1" w:styleId="CodeCharSmall">
    <w:name w:val="Code Char Small"/>
    <w:basedOn w:val="CodeChar"/>
    <w:rsid w:val="003608AF"/>
    <w:rPr>
      <w:rFonts w:ascii="Courier New" w:hAnsi="Courier New"/>
      <w:noProof/>
      <w:sz w:val="16"/>
      <w:szCs w:val="18"/>
    </w:rPr>
  </w:style>
  <w:style w:type="character" w:customStyle="1" w:styleId="CodeCharCharChar">
    <w:name w:val="Code Char Char Char"/>
    <w:rsid w:val="003608AF"/>
    <w:rPr>
      <w:rFonts w:ascii="Courier New" w:hAnsi="Courier New"/>
      <w:noProof/>
      <w:sz w:val="18"/>
    </w:rPr>
  </w:style>
  <w:style w:type="table" w:styleId="TableProfessional">
    <w:name w:val="Table Professional"/>
    <w:basedOn w:val="TableNormal"/>
    <w:rsid w:val="003608AF"/>
    <w:pPr>
      <w:spacing w:after="120" w:line="288" w:lineRule="auto"/>
      <w:ind w:firstLine="28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BodyText"/>
    <w:rsid w:val="003608AF"/>
    <w:pPr>
      <w:suppressAutoHyphens/>
      <w:spacing w:before="120"/>
    </w:pPr>
    <w:rPr>
      <w:i/>
      <w:sz w:val="18"/>
    </w:rPr>
  </w:style>
  <w:style w:type="character" w:customStyle="1" w:styleId="CodeCharCharCharChar">
    <w:name w:val="Code Char Char Char Char"/>
    <w:rsid w:val="003608AF"/>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3608AF"/>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3608AF"/>
    <w:rPr>
      <w:rFonts w:ascii="Courier New" w:hAnsi="Courier New"/>
      <w:noProof/>
      <w:sz w:val="18"/>
    </w:rPr>
  </w:style>
  <w:style w:type="character" w:customStyle="1" w:styleId="CodeChar2">
    <w:name w:val="Code Char2"/>
    <w:basedOn w:val="DefaultParagraphFont"/>
    <w:rsid w:val="003608AF"/>
    <w:rPr>
      <w:rFonts w:ascii="Courier New" w:hAnsi="Courier New"/>
      <w:noProof/>
      <w:sz w:val="18"/>
      <w:lang w:val="cs-CZ" w:eastAsia="cs-CZ" w:bidi="ar-SA"/>
    </w:rPr>
  </w:style>
  <w:style w:type="character" w:styleId="Emphasis">
    <w:name w:val="Emphasis"/>
    <w:basedOn w:val="DefaultParagraphFont"/>
    <w:qFormat/>
    <w:rsid w:val="003608AF"/>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DefaultParagraphFont"/>
    <w:rsid w:val="003608AF"/>
    <w:rPr>
      <w:lang w:val="cs-CZ" w:eastAsia="en-US" w:bidi="ar-SA"/>
    </w:rPr>
  </w:style>
  <w:style w:type="character" w:customStyle="1" w:styleId="ListBulletChar">
    <w:name w:val="List Bullet Char"/>
    <w:basedOn w:val="DefaultParagraphFont"/>
    <w:rsid w:val="003608AF"/>
    <w:rPr>
      <w:lang w:val="cs-CZ" w:eastAsia="en-US" w:bidi="ar-SA"/>
    </w:rPr>
  </w:style>
  <w:style w:type="paragraph" w:styleId="CommentText">
    <w:name w:val="annotation text"/>
    <w:basedOn w:val="Normal"/>
    <w:semiHidden/>
    <w:rsid w:val="003608AF"/>
    <w:pPr>
      <w:spacing w:after="120" w:line="288" w:lineRule="auto"/>
      <w:ind w:firstLine="284"/>
    </w:pPr>
    <w:rPr>
      <w:rFonts w:ascii="Times New Roman" w:hAnsi="Times New Roman"/>
    </w:rPr>
  </w:style>
  <w:style w:type="paragraph" w:styleId="CommentSubject">
    <w:name w:val="annotation subject"/>
    <w:basedOn w:val="CommentText"/>
    <w:next w:val="CommentText"/>
    <w:semiHidden/>
    <w:rsid w:val="003608AF"/>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DefaultParagraphFont"/>
    <w:rsid w:val="003608AF"/>
    <w:rPr>
      <w:lang w:val="cs-CZ" w:eastAsia="en-US" w:bidi="ar-SA"/>
    </w:rPr>
  </w:style>
  <w:style w:type="character" w:customStyle="1" w:styleId="ListNumber2CharChar">
    <w:name w:val="List Number 2 Char Char"/>
    <w:basedOn w:val="ListNumberChar"/>
    <w:rsid w:val="003608AF"/>
    <w:rPr>
      <w:rFonts w:ascii="Arial" w:eastAsiaTheme="minorHAnsi" w:hAnsi="Arial" w:cstheme="minorBidi"/>
      <w:sz w:val="22"/>
      <w:szCs w:val="22"/>
      <w:lang w:val="cs-CZ"/>
    </w:rPr>
  </w:style>
  <w:style w:type="paragraph" w:customStyle="1" w:styleId="ListAlpha">
    <w:name w:val="List Alpha"/>
    <w:basedOn w:val="ListAbstract"/>
    <w:next w:val="ListAlphaNext"/>
    <w:rsid w:val="003608AF"/>
    <w:pPr>
      <w:numPr>
        <w:numId w:val="21"/>
      </w:numPr>
    </w:pPr>
  </w:style>
  <w:style w:type="paragraph" w:customStyle="1" w:styleId="ListAlphaNext">
    <w:name w:val="List Alpha Next"/>
    <w:basedOn w:val="ListAlpha"/>
    <w:rsid w:val="003608AF"/>
    <w:pPr>
      <w:spacing w:before="0"/>
    </w:pPr>
  </w:style>
  <w:style w:type="paragraph" w:customStyle="1" w:styleId="ListAlpha2">
    <w:name w:val="List Alpha 2"/>
    <w:basedOn w:val="ListAlpha"/>
    <w:next w:val="ListAlpha2Next"/>
    <w:rsid w:val="003608AF"/>
    <w:pPr>
      <w:tabs>
        <w:tab w:val="clear" w:pos="357"/>
        <w:tab w:val="left" w:pos="641"/>
      </w:tabs>
      <w:ind w:left="717"/>
    </w:pPr>
  </w:style>
  <w:style w:type="paragraph" w:customStyle="1" w:styleId="ListAlpha2Next">
    <w:name w:val="List Alpha 2 Next"/>
    <w:basedOn w:val="ListAlpha2"/>
    <w:rsid w:val="003608AF"/>
    <w:pPr>
      <w:spacing w:before="0"/>
      <w:ind w:left="714"/>
    </w:pPr>
  </w:style>
  <w:style w:type="character" w:customStyle="1" w:styleId="codechar0">
    <w:name w:val="codechar"/>
    <w:basedOn w:val="DefaultParagraphFont"/>
    <w:rsid w:val="003608AF"/>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DefaultParagraphFont"/>
    <w:rsid w:val="003608AF"/>
    <w:rPr>
      <w:lang w:val="cs-CZ" w:eastAsia="en-US" w:bidi="ar-SA"/>
    </w:rPr>
  </w:style>
  <w:style w:type="character" w:customStyle="1" w:styleId="BodyTextsubtitle2bodytextChar">
    <w:name w:val="Body Text;subtitle2;body text Char"/>
    <w:basedOn w:val="AbstractChar"/>
    <w:rsid w:val="003608AF"/>
    <w:rPr>
      <w:lang w:val="cs-CZ" w:eastAsia="ja-JP"/>
    </w:rPr>
  </w:style>
  <w:style w:type="paragraph" w:customStyle="1" w:styleId="Tunkurzva">
    <w:name w:val="Tučná kurzíva"/>
    <w:basedOn w:val="Normal"/>
    <w:rsid w:val="003608AF"/>
    <w:pPr>
      <w:spacing w:before="120" w:after="120"/>
      <w:ind w:left="23" w:right="23"/>
      <w:jc w:val="both"/>
    </w:pPr>
    <w:rPr>
      <w:rFonts w:ascii="Futura Bk" w:hAnsi="Futura Bk"/>
      <w:b/>
      <w:i/>
    </w:rPr>
  </w:style>
  <w:style w:type="paragraph" w:customStyle="1" w:styleId="Normal1Underlined">
    <w:name w:val="Normal 1 + Underlined"/>
    <w:basedOn w:val="Normal"/>
    <w:rsid w:val="003608AF"/>
    <w:pPr>
      <w:widowControl w:val="0"/>
      <w:spacing w:before="120" w:after="60"/>
      <w:ind w:left="23" w:right="397"/>
      <w:jc w:val="both"/>
    </w:pPr>
    <w:rPr>
      <w:rFonts w:ascii="Futura Bk" w:hAnsi="Futura Bk"/>
      <w:u w:val="single"/>
    </w:rPr>
  </w:style>
  <w:style w:type="paragraph" w:customStyle="1" w:styleId="Nadpis">
    <w:name w:val="Nadpis"/>
    <w:basedOn w:val="Normal"/>
    <w:rsid w:val="003608AF"/>
    <w:pPr>
      <w:tabs>
        <w:tab w:val="left" w:pos="360"/>
      </w:tabs>
      <w:ind w:left="360" w:hanging="360"/>
    </w:pPr>
    <w:rPr>
      <w:rFonts w:ascii="Futura Bk" w:hAnsi="Futura Bk"/>
      <w:color w:val="FFFFFF"/>
      <w:sz w:val="30"/>
    </w:rPr>
  </w:style>
  <w:style w:type="paragraph" w:styleId="NormalWeb">
    <w:name w:val="Normal (Web)"/>
    <w:basedOn w:val="Normal"/>
    <w:rsid w:val="003608AF"/>
    <w:pPr>
      <w:spacing w:before="100" w:beforeAutospacing="1" w:after="100" w:afterAutospacing="1"/>
    </w:pPr>
    <w:rPr>
      <w:rFonts w:ascii="Times New Roman" w:hAnsi="Times New Roman"/>
    </w:rPr>
  </w:style>
  <w:style w:type="paragraph" w:customStyle="1" w:styleId="TableText">
    <w:name w:val="Table Text"/>
    <w:basedOn w:val="Normal"/>
    <w:rsid w:val="003608AF"/>
    <w:pPr>
      <w:keepLines/>
    </w:pPr>
    <w:rPr>
      <w:sz w:val="16"/>
    </w:rPr>
  </w:style>
  <w:style w:type="table" w:customStyle="1" w:styleId="TableDoc">
    <w:name w:val="Table Doc"/>
    <w:basedOn w:val="TableNormal"/>
    <w:rsid w:val="003608AF"/>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styleId="ListParagraph">
    <w:name w:val="List Paragraph"/>
    <w:basedOn w:val="Normal"/>
    <w:uiPriority w:val="34"/>
    <w:qFormat/>
    <w:rsid w:val="003608AF"/>
    <w:pPr>
      <w:ind w:left="720"/>
      <w:contextualSpacing/>
    </w:pPr>
  </w:style>
  <w:style w:type="character" w:customStyle="1" w:styleId="HeaderChar">
    <w:name w:val="Header Char"/>
    <w:basedOn w:val="DefaultParagraphFont"/>
    <w:link w:val="Header"/>
    <w:rsid w:val="00E10928"/>
    <w:rPr>
      <w:rFonts w:ascii="Arial" w:hAnsi="Arial"/>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FE58-5D4C-4161-B64D-53CFF6FF80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1CE368-D796-4370-B7AA-F6DC4B16C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8CCEC8A-BB25-4F7F-9417-130F98428425}">
  <ds:schemaRefs>
    <ds:schemaRef ds:uri="http://schemas.microsoft.com/sharepoint/v3/contenttype/forms"/>
  </ds:schemaRefs>
</ds:datastoreItem>
</file>

<file path=customXml/itemProps4.xml><?xml version="1.0" encoding="utf-8"?>
<ds:datastoreItem xmlns:ds="http://schemas.openxmlformats.org/officeDocument/2006/customXml" ds:itemID="{8C98D8E4-F168-45F9-BD0D-3E69BF97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2149</Words>
  <Characters>12681</Characters>
  <Application>Microsoft Office Word</Application>
  <DocSecurity>0</DocSecurity>
  <Lines>105</Lines>
  <Paragraphs>29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Pravidla oponentních řízení</vt:lpstr>
      <vt:lpstr>Pravidla oponentních řízení</vt:lpstr>
    </vt:vector>
  </TitlesOfParts>
  <Company/>
  <LinksUpToDate>false</LinksUpToDate>
  <CharactersWithSpaces>14801</CharactersWithSpaces>
  <SharedDoc>false</SharedDoc>
  <HyperlinkBase/>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Pravidla oponentních řízení</dc:title>
  <dc:creator>Zvonicek, Karel</dc:creator>
  <cp:lastModifiedBy>Michal Canda</cp:lastModifiedBy>
  <cp:revision>6</cp:revision>
  <cp:lastPrinted>2012-10-08T05:02:00Z</cp:lastPrinted>
  <dcterms:created xsi:type="dcterms:W3CDTF">2016-03-15T22:17:00Z</dcterms:created>
  <dcterms:modified xsi:type="dcterms:W3CDTF">2016-04-04T14:13:00Z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2.0</vt:lpwstr>
  </property>
  <property fmtid="{D5CDD505-2E9C-101B-9397-08002B2CF9AE}" pid="3" name="Doc_Ver_Date">
    <vt:lpwstr>1. 3. 2016</vt:lpwstr>
  </property>
  <property fmtid="{D5CDD505-2E9C-101B-9397-08002B2CF9AE}" pid="4" name="Project_Name">
    <vt:lpwstr>Standardy ICT MPSV</vt:lpwstr>
  </property>
  <property fmtid="{D5CDD505-2E9C-101B-9397-08002B2CF9AE}" pid="5" name="Tool_ID">
    <vt:lpwstr>MPSV_STD_Sablona_v0.1</vt:lpwstr>
  </property>
  <property fmtid="{D5CDD505-2E9C-101B-9397-08002B2CF9AE}" pid="6" name="Oblast Působnosti">
    <vt:lpwstr>Sekce náměstka ministryně pro informační technologie</vt:lpwstr>
  </property>
  <property fmtid="{D5CDD505-2E9C-101B-9397-08002B2CF9AE}" pid="7" name="Garant">
    <vt:lpwstr>Oddělení řízení projektů ICT (144)</vt:lpwstr>
  </property>
  <property fmtid="{D5CDD505-2E9C-101B-9397-08002B2CF9AE}" pid="8" name="Předkladatel">
    <vt:lpwstr>Ing. Petra Marešová</vt:lpwstr>
  </property>
</Properties>
</file>